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DA" w:rsidRPr="007C492A" w:rsidRDefault="00E256DA" w:rsidP="00E256DA">
      <w:pPr>
        <w:jc w:val="center"/>
        <w:rPr>
          <w:b/>
          <w:lang w:val="uk-UA"/>
        </w:rPr>
      </w:pPr>
      <w:r w:rsidRPr="007C492A">
        <w:rPr>
          <w:b/>
          <w:lang w:val="uk-UA"/>
        </w:rPr>
        <w:t>ПОВІДОМЛЕННЯ</w:t>
      </w:r>
    </w:p>
    <w:p w:rsidR="00E256DA" w:rsidRPr="007C492A" w:rsidRDefault="00E256DA" w:rsidP="00E256DA">
      <w:pPr>
        <w:pStyle w:val="1"/>
        <w:widowControl w:val="0"/>
        <w:jc w:val="center"/>
        <w:rPr>
          <w:spacing w:val="20"/>
          <w:sz w:val="24"/>
          <w:u w:val="single"/>
          <w:lang w:eastAsia="uk-UA"/>
        </w:rPr>
      </w:pPr>
      <w:r w:rsidRPr="007C492A">
        <w:rPr>
          <w:spacing w:val="20"/>
          <w:sz w:val="24"/>
          <w:u w:val="single"/>
          <w:lang w:eastAsia="uk-UA"/>
        </w:rPr>
        <w:t>ПУБЛІЧНЕ АКЦІОНЕРНЕ ТОВАРИСТВО «ПРОГРЕС»</w:t>
      </w:r>
    </w:p>
    <w:p w:rsidR="00E256DA" w:rsidRPr="007C492A" w:rsidRDefault="00E256DA" w:rsidP="00E256DA">
      <w:pPr>
        <w:jc w:val="center"/>
        <w:rPr>
          <w:lang w:val="uk-UA" w:eastAsia="uk-UA"/>
        </w:rPr>
      </w:pPr>
      <w:r w:rsidRPr="007C492A">
        <w:rPr>
          <w:lang w:val="uk-UA" w:eastAsia="uk-UA"/>
        </w:rPr>
        <w:t>49035, Україна, м. Дніпро, вул. Юдіна, буд.11, код ЄДРПОУ 02969188</w:t>
      </w:r>
    </w:p>
    <w:p w:rsidR="00E256DA" w:rsidRPr="007C492A" w:rsidRDefault="00E256DA" w:rsidP="00E256DA">
      <w:pPr>
        <w:jc w:val="center"/>
        <w:rPr>
          <w:lang w:val="uk-UA" w:eastAsia="uk-UA"/>
        </w:rPr>
      </w:pPr>
      <w:r w:rsidRPr="007C492A">
        <w:rPr>
          <w:lang w:val="uk-UA" w:eastAsia="uk-UA"/>
        </w:rPr>
        <w:t>(надалі – ПАТ «Прогрес»)</w:t>
      </w:r>
    </w:p>
    <w:p w:rsidR="00E256DA" w:rsidRPr="007C492A" w:rsidRDefault="00E256DA" w:rsidP="00E256DA">
      <w:pPr>
        <w:jc w:val="both"/>
        <w:rPr>
          <w:lang w:val="uk-UA" w:eastAsia="uk-UA"/>
        </w:rPr>
      </w:pPr>
      <w:r w:rsidRPr="007C492A">
        <w:rPr>
          <w:lang w:val="uk-UA" w:eastAsia="uk-UA"/>
        </w:rPr>
        <w:t>ПАТ «Прогрес» повідомляє, що відповідно до рішення Наглядової ради (Протокол № 0</w:t>
      </w:r>
      <w:r w:rsidR="00013E95" w:rsidRPr="007C492A">
        <w:rPr>
          <w:lang w:val="uk-UA" w:eastAsia="uk-UA"/>
        </w:rPr>
        <w:t>2</w:t>
      </w:r>
      <w:r w:rsidRPr="007C492A">
        <w:rPr>
          <w:lang w:val="uk-UA" w:eastAsia="uk-UA"/>
        </w:rPr>
        <w:t>-1</w:t>
      </w:r>
      <w:r w:rsidR="00013E95" w:rsidRPr="007C492A">
        <w:rPr>
          <w:lang w:val="uk-UA" w:eastAsia="uk-UA"/>
        </w:rPr>
        <w:t>7</w:t>
      </w:r>
      <w:r w:rsidRPr="007C492A">
        <w:rPr>
          <w:lang w:val="uk-UA" w:eastAsia="uk-UA"/>
        </w:rPr>
        <w:t xml:space="preserve"> від «</w:t>
      </w:r>
      <w:r w:rsidR="00CA69A5" w:rsidRPr="007C492A">
        <w:rPr>
          <w:lang w:val="uk-UA" w:eastAsia="uk-UA"/>
        </w:rPr>
        <w:t>03</w:t>
      </w:r>
      <w:r w:rsidRPr="007C492A">
        <w:rPr>
          <w:lang w:val="uk-UA" w:eastAsia="uk-UA"/>
        </w:rPr>
        <w:t>» березня 201</w:t>
      </w:r>
      <w:r w:rsidR="00CA69A5" w:rsidRPr="007C492A">
        <w:rPr>
          <w:lang w:val="uk-UA" w:eastAsia="uk-UA"/>
        </w:rPr>
        <w:t>7</w:t>
      </w:r>
      <w:r w:rsidRPr="007C492A">
        <w:rPr>
          <w:lang w:val="uk-UA" w:eastAsia="uk-UA"/>
        </w:rPr>
        <w:t xml:space="preserve"> року) чергові загальні збори товариства відбудуться </w:t>
      </w:r>
      <w:r w:rsidRPr="007C492A">
        <w:rPr>
          <w:b/>
          <w:lang w:val="uk-UA" w:eastAsia="uk-UA"/>
        </w:rPr>
        <w:t>«</w:t>
      </w:r>
      <w:r w:rsidR="00CA69A5" w:rsidRPr="007C492A">
        <w:rPr>
          <w:b/>
          <w:lang w:val="uk-UA" w:eastAsia="uk-UA"/>
        </w:rPr>
        <w:t>17</w:t>
      </w:r>
      <w:r w:rsidRPr="007C492A">
        <w:rPr>
          <w:b/>
          <w:lang w:val="uk-UA" w:eastAsia="uk-UA"/>
        </w:rPr>
        <w:t>» квітня 201</w:t>
      </w:r>
      <w:r w:rsidR="00CA69A5" w:rsidRPr="007C492A">
        <w:rPr>
          <w:b/>
          <w:lang w:val="uk-UA" w:eastAsia="uk-UA"/>
        </w:rPr>
        <w:t>7</w:t>
      </w:r>
      <w:r w:rsidRPr="007C492A">
        <w:rPr>
          <w:b/>
          <w:lang w:val="uk-UA" w:eastAsia="uk-UA"/>
        </w:rPr>
        <w:t xml:space="preserve"> року о 16-30 год.</w:t>
      </w:r>
      <w:r w:rsidRPr="007C492A">
        <w:rPr>
          <w:lang w:val="uk-UA" w:eastAsia="uk-UA"/>
        </w:rPr>
        <w:t xml:space="preserve"> за адресою: </w:t>
      </w:r>
      <w:r w:rsidRPr="007C492A">
        <w:rPr>
          <w:b/>
          <w:lang w:val="uk-UA" w:eastAsia="uk-UA"/>
        </w:rPr>
        <w:t>49035, м. Дніпро, вул. Юдіна, буд. 11 в приміщенні адміністративного корпусу ПАТ «Прогрес» (конференц-зал, 5 поверх)</w:t>
      </w:r>
      <w:r w:rsidRPr="007C492A">
        <w:rPr>
          <w:lang w:val="uk-UA" w:eastAsia="uk-UA"/>
        </w:rPr>
        <w:t>. Реєстрація акціонерів загальних зборів та їх представників відбудеться «</w:t>
      </w:r>
      <w:r w:rsidR="00CA69A5" w:rsidRPr="007C492A">
        <w:rPr>
          <w:lang w:val="uk-UA" w:eastAsia="uk-UA"/>
        </w:rPr>
        <w:t>17</w:t>
      </w:r>
      <w:r w:rsidRPr="007C492A">
        <w:rPr>
          <w:lang w:val="uk-UA" w:eastAsia="uk-UA"/>
        </w:rPr>
        <w:t>» квітня 201</w:t>
      </w:r>
      <w:r w:rsidR="00CA69A5" w:rsidRPr="007C492A">
        <w:rPr>
          <w:lang w:val="uk-UA" w:eastAsia="uk-UA"/>
        </w:rPr>
        <w:t>7</w:t>
      </w:r>
      <w:r w:rsidRPr="007C492A">
        <w:rPr>
          <w:lang w:val="uk-UA" w:eastAsia="uk-UA"/>
        </w:rPr>
        <w:t xml:space="preserve"> року з 15-00 до 16-15 за адресою проведення загальних зборів. Акціонери повинні мати при собі документ, що посвідчує особу: акціонерам – паспорт, для представників акціонерів – паспорт та довіреність, оформлену згідно з чинним законодавством.</w:t>
      </w:r>
    </w:p>
    <w:p w:rsidR="00E256DA" w:rsidRPr="007C492A" w:rsidRDefault="00E256DA" w:rsidP="00E256DA">
      <w:pPr>
        <w:jc w:val="both"/>
        <w:rPr>
          <w:lang w:val="uk-UA" w:eastAsia="uk-UA"/>
        </w:rPr>
      </w:pPr>
      <w:r w:rsidRPr="007C492A">
        <w:rPr>
          <w:lang w:val="uk-UA" w:eastAsia="uk-UA"/>
        </w:rPr>
        <w:t>Перелік акціонерів, які мають право на участь у річних загальних зборах ПАТ «Прогрес» буде складений станом на 24 годину «</w:t>
      </w:r>
      <w:r w:rsidR="00CA69A5" w:rsidRPr="007C492A">
        <w:rPr>
          <w:lang w:val="uk-UA" w:eastAsia="uk-UA"/>
        </w:rPr>
        <w:t>11</w:t>
      </w:r>
      <w:r w:rsidRPr="007C492A">
        <w:rPr>
          <w:lang w:val="uk-UA" w:eastAsia="uk-UA"/>
        </w:rPr>
        <w:t>» квітня 201</w:t>
      </w:r>
      <w:r w:rsidR="00CA69A5" w:rsidRPr="007C492A">
        <w:rPr>
          <w:lang w:val="uk-UA" w:eastAsia="uk-UA"/>
        </w:rPr>
        <w:t>7</w:t>
      </w:r>
      <w:r w:rsidRPr="007C492A">
        <w:rPr>
          <w:lang w:val="uk-UA" w:eastAsia="uk-UA"/>
        </w:rPr>
        <w:t xml:space="preserve"> року.</w:t>
      </w:r>
    </w:p>
    <w:p w:rsidR="00E256DA" w:rsidRPr="007C492A" w:rsidRDefault="00CA69A5" w:rsidP="00E256DA">
      <w:pPr>
        <w:ind w:firstLine="709"/>
        <w:jc w:val="center"/>
        <w:rPr>
          <w:b/>
          <w:spacing w:val="20"/>
          <w:u w:val="single"/>
          <w:lang w:val="uk-UA" w:eastAsia="uk-UA"/>
        </w:rPr>
      </w:pPr>
      <w:r w:rsidRPr="007C492A">
        <w:rPr>
          <w:b/>
          <w:lang w:val="uk-UA" w:eastAsia="uk-UA"/>
        </w:rPr>
        <w:t>Проект п</w:t>
      </w:r>
      <w:r w:rsidR="00E256DA" w:rsidRPr="007C492A">
        <w:rPr>
          <w:b/>
          <w:lang w:val="uk-UA" w:eastAsia="uk-UA"/>
        </w:rPr>
        <w:t>орядк</w:t>
      </w:r>
      <w:r w:rsidRPr="007C492A">
        <w:rPr>
          <w:b/>
          <w:lang w:val="uk-UA" w:eastAsia="uk-UA"/>
        </w:rPr>
        <w:t>у</w:t>
      </w:r>
      <w:r w:rsidR="00E256DA" w:rsidRPr="007C492A">
        <w:rPr>
          <w:b/>
          <w:lang w:val="uk-UA" w:eastAsia="uk-UA"/>
        </w:rPr>
        <w:t xml:space="preserve"> денн</w:t>
      </w:r>
      <w:r w:rsidRPr="007C492A">
        <w:rPr>
          <w:b/>
          <w:lang w:val="uk-UA" w:eastAsia="uk-UA"/>
        </w:rPr>
        <w:t>ого</w:t>
      </w:r>
      <w:r w:rsidR="00E256DA" w:rsidRPr="007C492A">
        <w:rPr>
          <w:b/>
          <w:lang w:val="uk-UA" w:eastAsia="uk-UA"/>
        </w:rPr>
        <w:t>:</w:t>
      </w:r>
    </w:p>
    <w:p w:rsidR="00CA69A5" w:rsidRPr="007C492A" w:rsidRDefault="00CA69A5" w:rsidP="00CA69A5">
      <w:pPr>
        <w:jc w:val="both"/>
        <w:rPr>
          <w:lang w:val="uk-UA"/>
        </w:rPr>
      </w:pPr>
      <w:r w:rsidRPr="007C492A">
        <w:rPr>
          <w:lang w:val="uk-UA"/>
        </w:rPr>
        <w:t>1. Про обрання лічильної комісії загальних зборів акціонерів.</w:t>
      </w:r>
    </w:p>
    <w:p w:rsidR="00CA69A5" w:rsidRPr="007C492A" w:rsidRDefault="00CA69A5" w:rsidP="00CA69A5">
      <w:pPr>
        <w:jc w:val="both"/>
        <w:rPr>
          <w:lang w:val="uk-UA"/>
        </w:rPr>
      </w:pPr>
      <w:r w:rsidRPr="007C492A">
        <w:rPr>
          <w:lang w:val="uk-UA"/>
        </w:rPr>
        <w:t>2. Про встановлення порядку та способу засвідчення бюлетеня для голосування на загальних зборах акціонерів та бюлетеня для кумулятивного голосування на загальних зборах акціонерів.</w:t>
      </w:r>
    </w:p>
    <w:p w:rsidR="00CA69A5" w:rsidRPr="007C492A" w:rsidRDefault="00CA69A5" w:rsidP="00CA69A5">
      <w:pPr>
        <w:jc w:val="both"/>
        <w:rPr>
          <w:lang w:val="uk-UA"/>
        </w:rPr>
      </w:pPr>
      <w:r w:rsidRPr="007C492A">
        <w:rPr>
          <w:lang w:val="uk-UA"/>
        </w:rPr>
        <w:t>3. Обрання голови та секретаря зборів акціонерів.</w:t>
      </w:r>
    </w:p>
    <w:p w:rsidR="00CA69A5" w:rsidRPr="007C492A" w:rsidRDefault="00CA69A5" w:rsidP="00CA69A5">
      <w:pPr>
        <w:jc w:val="both"/>
        <w:rPr>
          <w:lang w:val="uk-UA"/>
        </w:rPr>
      </w:pPr>
      <w:r w:rsidRPr="007C492A">
        <w:rPr>
          <w:lang w:val="uk-UA"/>
        </w:rPr>
        <w:t>4. Про прийняття рішень з питань порядку проведення Зборів Товариства.</w:t>
      </w:r>
    </w:p>
    <w:p w:rsidR="00CA69A5" w:rsidRPr="007C492A" w:rsidRDefault="00CA69A5" w:rsidP="00CA69A5">
      <w:pPr>
        <w:jc w:val="both"/>
        <w:rPr>
          <w:lang w:val="uk-UA"/>
        </w:rPr>
      </w:pPr>
      <w:r w:rsidRPr="007C492A">
        <w:rPr>
          <w:lang w:val="uk-UA"/>
        </w:rPr>
        <w:t xml:space="preserve">5. Розгляд річного звіту Генерального директора </w:t>
      </w:r>
      <w:r w:rsidR="00792D84">
        <w:rPr>
          <w:lang w:val="uk-UA"/>
        </w:rPr>
        <w:t>товариства</w:t>
      </w:r>
      <w:r w:rsidRPr="007C492A">
        <w:rPr>
          <w:lang w:val="uk-UA"/>
        </w:rPr>
        <w:t xml:space="preserve"> про результати фінансово-господарської діяльності товариства за 2016 рік. Прийняття рішення за наслідками розгляду звіту.</w:t>
      </w:r>
    </w:p>
    <w:p w:rsidR="00CA69A5" w:rsidRPr="007C492A" w:rsidRDefault="00CA69A5" w:rsidP="00CA69A5">
      <w:pPr>
        <w:jc w:val="both"/>
        <w:rPr>
          <w:lang w:val="uk-UA"/>
        </w:rPr>
      </w:pPr>
      <w:r w:rsidRPr="007C492A">
        <w:rPr>
          <w:lang w:val="uk-UA"/>
        </w:rPr>
        <w:t xml:space="preserve">6. Розгляд звіту наглядової ради </w:t>
      </w:r>
      <w:r w:rsidR="00792D84">
        <w:rPr>
          <w:lang w:val="uk-UA"/>
        </w:rPr>
        <w:t>товариства</w:t>
      </w:r>
      <w:r w:rsidRPr="007C492A">
        <w:rPr>
          <w:lang w:val="uk-UA"/>
        </w:rPr>
        <w:t xml:space="preserve"> за 2016 рік та </w:t>
      </w:r>
      <w:r w:rsidR="00792D84">
        <w:rPr>
          <w:lang w:val="uk-UA"/>
        </w:rPr>
        <w:t>п</w:t>
      </w:r>
      <w:r w:rsidRPr="007C492A">
        <w:rPr>
          <w:lang w:val="uk-UA"/>
        </w:rPr>
        <w:t>рийняття рішення за наслідками розгляду звіту.</w:t>
      </w:r>
    </w:p>
    <w:p w:rsidR="00CA69A5" w:rsidRPr="007C492A" w:rsidRDefault="00CA69A5" w:rsidP="00CA69A5">
      <w:pPr>
        <w:jc w:val="both"/>
        <w:rPr>
          <w:lang w:val="uk-UA"/>
        </w:rPr>
      </w:pPr>
      <w:r w:rsidRPr="007C492A">
        <w:rPr>
          <w:lang w:val="uk-UA"/>
        </w:rPr>
        <w:t xml:space="preserve">7. Затвердження річної фінансової звітності Товариства за 2016 рік. </w:t>
      </w:r>
    </w:p>
    <w:p w:rsidR="00CA69A5" w:rsidRPr="007C492A" w:rsidRDefault="00CA69A5" w:rsidP="00CA69A5">
      <w:pPr>
        <w:jc w:val="both"/>
        <w:rPr>
          <w:lang w:val="uk-UA"/>
        </w:rPr>
      </w:pPr>
      <w:r w:rsidRPr="007C492A">
        <w:rPr>
          <w:lang w:val="uk-UA"/>
        </w:rPr>
        <w:t>8. Розподіл прибутку та збитків товариства та їх затвердження.</w:t>
      </w:r>
    </w:p>
    <w:p w:rsidR="00CA69A5" w:rsidRPr="007C492A" w:rsidRDefault="00CA69A5" w:rsidP="00CA69A5">
      <w:pPr>
        <w:jc w:val="both"/>
        <w:rPr>
          <w:lang w:val="uk-UA"/>
        </w:rPr>
      </w:pPr>
      <w:r w:rsidRPr="007C492A">
        <w:rPr>
          <w:lang w:val="uk-UA"/>
        </w:rPr>
        <w:t>9. Прийняття рішення про зміну типу товариства з публічного акціонерного товариства на приватне акціонерне товариство.</w:t>
      </w:r>
    </w:p>
    <w:p w:rsidR="00CA69A5" w:rsidRPr="007C492A" w:rsidRDefault="00CA69A5" w:rsidP="00CA69A5">
      <w:pPr>
        <w:jc w:val="both"/>
        <w:rPr>
          <w:lang w:val="uk-UA"/>
        </w:rPr>
      </w:pPr>
      <w:r w:rsidRPr="007C492A">
        <w:rPr>
          <w:lang w:val="uk-UA"/>
        </w:rPr>
        <w:t>10. Про внесення змін та доповнень до Статуту товариства, шляхом викладення його у новій редакції.</w:t>
      </w:r>
    </w:p>
    <w:p w:rsidR="00CA69A5" w:rsidRPr="007C492A" w:rsidRDefault="00CA69A5" w:rsidP="00CA69A5">
      <w:pPr>
        <w:jc w:val="both"/>
        <w:rPr>
          <w:lang w:val="uk-UA"/>
        </w:rPr>
      </w:pPr>
      <w:r w:rsidRPr="006C0700">
        <w:rPr>
          <w:lang w:val="uk-UA"/>
        </w:rPr>
        <w:t xml:space="preserve">11. Про </w:t>
      </w:r>
      <w:r w:rsidR="006C0700" w:rsidRPr="006C0700">
        <w:rPr>
          <w:lang w:val="uk-UA"/>
        </w:rPr>
        <w:t>затвердження</w:t>
      </w:r>
      <w:r w:rsidRPr="006C0700">
        <w:rPr>
          <w:lang w:val="uk-UA"/>
        </w:rPr>
        <w:t xml:space="preserve"> внутрішніх положень товариства.</w:t>
      </w:r>
    </w:p>
    <w:p w:rsidR="00CA69A5" w:rsidRPr="007C492A" w:rsidRDefault="00CA69A5" w:rsidP="00CA69A5">
      <w:pPr>
        <w:jc w:val="both"/>
        <w:rPr>
          <w:lang w:val="uk-UA"/>
        </w:rPr>
      </w:pPr>
      <w:r w:rsidRPr="007C492A">
        <w:rPr>
          <w:lang w:val="uk-UA"/>
        </w:rPr>
        <w:t>12. Про припинення повноважень Генерального директора товариства.</w:t>
      </w:r>
    </w:p>
    <w:p w:rsidR="00CA69A5" w:rsidRPr="007C492A" w:rsidRDefault="00CA69A5" w:rsidP="00CA69A5">
      <w:pPr>
        <w:jc w:val="both"/>
        <w:rPr>
          <w:lang w:val="uk-UA"/>
        </w:rPr>
      </w:pPr>
      <w:r w:rsidRPr="007C492A">
        <w:rPr>
          <w:lang w:val="uk-UA"/>
        </w:rPr>
        <w:t>13. Про обрання Генерального директора товариства.</w:t>
      </w:r>
    </w:p>
    <w:p w:rsidR="00CA69A5" w:rsidRPr="007C492A" w:rsidRDefault="00CA69A5" w:rsidP="00CA69A5">
      <w:pPr>
        <w:jc w:val="both"/>
        <w:rPr>
          <w:lang w:val="uk-UA"/>
        </w:rPr>
      </w:pPr>
      <w:r w:rsidRPr="007C492A">
        <w:rPr>
          <w:lang w:val="uk-UA"/>
        </w:rPr>
        <w:t>14. Про припинення повноважень голови та членів наглядової ради товариства.</w:t>
      </w:r>
    </w:p>
    <w:p w:rsidR="00CA69A5" w:rsidRPr="007C492A" w:rsidRDefault="00CA69A5" w:rsidP="00CA69A5">
      <w:pPr>
        <w:jc w:val="both"/>
        <w:rPr>
          <w:lang w:val="uk-UA"/>
        </w:rPr>
      </w:pPr>
      <w:r w:rsidRPr="007C492A">
        <w:rPr>
          <w:lang w:val="uk-UA"/>
        </w:rPr>
        <w:t>15. Про обрання членів наглядової ради товариства.</w:t>
      </w:r>
    </w:p>
    <w:p w:rsidR="00CA69A5" w:rsidRPr="007C492A" w:rsidRDefault="00CA69A5" w:rsidP="00CA69A5">
      <w:pPr>
        <w:jc w:val="both"/>
        <w:rPr>
          <w:lang w:val="uk-UA"/>
        </w:rPr>
      </w:pPr>
      <w:r w:rsidRPr="007C492A">
        <w:rPr>
          <w:lang w:val="uk-UA"/>
        </w:rPr>
        <w:t>16. Про затвердження умов договорів, що укладатимуться з членами Наглядової ради Товариства; про встановлення розміру винагороди членам Наглядової ради Товариства. Про обрання особи, яка уповноважується на підписання договорів з членами Наглядової ради Товариства.</w:t>
      </w:r>
    </w:p>
    <w:p w:rsidR="00A96BE3" w:rsidRPr="007C492A" w:rsidRDefault="00A96BE3" w:rsidP="00CA69A5">
      <w:pPr>
        <w:jc w:val="both"/>
        <w:rPr>
          <w:lang w:val="uk-UA"/>
        </w:rPr>
      </w:pPr>
      <w:r w:rsidRPr="007C492A">
        <w:rPr>
          <w:lang w:val="uk-UA"/>
        </w:rPr>
        <w:t>17. Про попереднє схвалення значних правочинів, які можуть вчинятися товариством на протязі одног</w:t>
      </w:r>
      <w:r w:rsidR="00792D84">
        <w:rPr>
          <w:lang w:val="uk-UA"/>
        </w:rPr>
        <w:t>о року з дати прийняття рішення</w:t>
      </w:r>
      <w:r w:rsidRPr="007C492A">
        <w:rPr>
          <w:lang w:val="uk-UA"/>
        </w:rPr>
        <w:t>.</w:t>
      </w:r>
    </w:p>
    <w:p w:rsidR="00CA69A5" w:rsidRPr="007C492A" w:rsidRDefault="00CA69A5" w:rsidP="00CA69A5">
      <w:pPr>
        <w:jc w:val="center"/>
        <w:rPr>
          <w:b/>
          <w:lang w:val="uk-UA"/>
        </w:rPr>
      </w:pPr>
      <w:r w:rsidRPr="007C492A">
        <w:rPr>
          <w:b/>
          <w:lang w:val="uk-UA"/>
        </w:rPr>
        <w:t>Проект рішень по питанням порядку денного:</w:t>
      </w:r>
    </w:p>
    <w:p w:rsidR="00C02635" w:rsidRPr="00C02635" w:rsidRDefault="00C02635" w:rsidP="00C02635">
      <w:pPr>
        <w:pStyle w:val="a3"/>
        <w:ind w:firstLine="708"/>
        <w:rPr>
          <w:sz w:val="24"/>
        </w:rPr>
      </w:pPr>
      <w:r w:rsidRPr="00C02635">
        <w:rPr>
          <w:sz w:val="24"/>
        </w:rPr>
        <w:t>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Хук Тетяна Володимирівна – член комісії.</w:t>
      </w:r>
    </w:p>
    <w:p w:rsidR="00C02635" w:rsidRPr="00C02635" w:rsidRDefault="00C02635" w:rsidP="00C02635">
      <w:pPr>
        <w:pStyle w:val="a3"/>
        <w:ind w:firstLine="708"/>
        <w:rPr>
          <w:sz w:val="24"/>
        </w:rPr>
      </w:pPr>
      <w:r w:rsidRPr="00C02635">
        <w:rPr>
          <w:sz w:val="24"/>
        </w:rPr>
        <w:t>2.1. Затвердити наступні порядок та спосіб засвідчення бюлетенів для голосування на загальних зборах акціонерів та бюлетенів для кумулятивного голосування на загальних зборах акціонерів. Кожний бюлетень для голосування на загальних зборах акціонерів та кожний бюлетень для кумулятивного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відповідних загальних зборах підписом члена реєстраційної комісії, яка видає бюлетені відповідному акціонеру (його представнику) при реєстрації.</w:t>
      </w:r>
    </w:p>
    <w:p w:rsidR="00C02635" w:rsidRPr="00C02635" w:rsidRDefault="00C02635" w:rsidP="00C02635">
      <w:pPr>
        <w:pStyle w:val="a3"/>
        <w:ind w:firstLine="708"/>
        <w:rPr>
          <w:sz w:val="24"/>
        </w:rPr>
      </w:pPr>
      <w:r w:rsidRPr="00C02635">
        <w:rPr>
          <w:sz w:val="24"/>
        </w:rPr>
        <w:t>2.2. Схвалити фактичний порядок та спосіб засвідчення бюлетенів для голосування та бюлетенів для кумулятивного голосування, який застосовувався на цих та на всіх попередніх загальних зборах акціонерів товариства.</w:t>
      </w:r>
    </w:p>
    <w:p w:rsidR="00C02635" w:rsidRPr="00C02635" w:rsidRDefault="00C02635" w:rsidP="00C02635">
      <w:pPr>
        <w:pStyle w:val="a3"/>
        <w:ind w:firstLine="708"/>
        <w:rPr>
          <w:sz w:val="24"/>
        </w:rPr>
      </w:pPr>
      <w:r w:rsidRPr="00C02635">
        <w:rPr>
          <w:sz w:val="24"/>
        </w:rPr>
        <w:t xml:space="preserve">3.1. Обрати Головою загальних зборів - </w:t>
      </w:r>
      <w:proofErr w:type="spellStart"/>
      <w:r w:rsidRPr="00C02635">
        <w:rPr>
          <w:sz w:val="24"/>
        </w:rPr>
        <w:t>Кліментьєву</w:t>
      </w:r>
      <w:proofErr w:type="spellEnd"/>
      <w:r w:rsidRPr="00C02635">
        <w:rPr>
          <w:sz w:val="24"/>
        </w:rPr>
        <w:t xml:space="preserve"> Тетяну Євгенівну, обрати Секретарем загальних зборів - Новікову Ольгу Олексіївну.</w:t>
      </w:r>
    </w:p>
    <w:p w:rsidR="00C02635" w:rsidRPr="00C02635" w:rsidRDefault="00C02635" w:rsidP="00C02635">
      <w:pPr>
        <w:pStyle w:val="a3"/>
        <w:ind w:firstLine="708"/>
        <w:rPr>
          <w:sz w:val="24"/>
        </w:rPr>
      </w:pPr>
      <w:r w:rsidRPr="00C02635">
        <w:rPr>
          <w:sz w:val="24"/>
        </w:rPr>
        <w:t>4.1. Встановити наступний порядок проведення Зборів Товариства:</w:t>
      </w:r>
    </w:p>
    <w:p w:rsidR="00C02635" w:rsidRPr="00C02635" w:rsidRDefault="00C02635" w:rsidP="00C02635">
      <w:pPr>
        <w:pStyle w:val="a3"/>
        <w:ind w:firstLine="708"/>
        <w:rPr>
          <w:sz w:val="24"/>
        </w:rPr>
      </w:pPr>
      <w:r w:rsidRPr="00C02635">
        <w:rPr>
          <w:sz w:val="24"/>
        </w:rPr>
        <w:lastRenderedPageBreak/>
        <w:t>- на загальних зборах акціонерів не можуть прийматися рішення з питань, не включених до порядку денного;</w:t>
      </w:r>
    </w:p>
    <w:p w:rsidR="00C02635" w:rsidRPr="00C02635" w:rsidRDefault="00C02635" w:rsidP="00C02635">
      <w:pPr>
        <w:pStyle w:val="a3"/>
        <w:ind w:firstLine="708"/>
        <w:rPr>
          <w:sz w:val="24"/>
        </w:rPr>
      </w:pPr>
      <w:r w:rsidRPr="00C02635">
        <w:rPr>
          <w:sz w:val="24"/>
        </w:rPr>
        <w:t>- рішення з питань порядку денного Зборів приймаються голосуванням бюлетенями;</w:t>
      </w:r>
    </w:p>
    <w:p w:rsidR="00C02635" w:rsidRPr="00C02635" w:rsidRDefault="00C02635" w:rsidP="00C02635">
      <w:pPr>
        <w:pStyle w:val="a3"/>
        <w:ind w:firstLine="708"/>
        <w:rPr>
          <w:sz w:val="24"/>
        </w:rPr>
      </w:pPr>
      <w:r w:rsidRPr="00C02635">
        <w:rPr>
          <w:sz w:val="24"/>
        </w:rPr>
        <w:t>- встановити наступний порядок розгляду питань порядку денного Зборів Товариства:</w:t>
      </w:r>
    </w:p>
    <w:p w:rsidR="00C02635" w:rsidRPr="00C02635" w:rsidRDefault="00C02635" w:rsidP="00C02635">
      <w:pPr>
        <w:pStyle w:val="a3"/>
        <w:ind w:firstLine="708"/>
        <w:rPr>
          <w:sz w:val="24"/>
        </w:rPr>
      </w:pPr>
      <w:r w:rsidRPr="00C02635">
        <w:rPr>
          <w:sz w:val="24"/>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C02635" w:rsidRPr="00C02635" w:rsidRDefault="00C02635" w:rsidP="00C02635">
      <w:pPr>
        <w:pStyle w:val="a3"/>
        <w:ind w:firstLine="708"/>
        <w:rPr>
          <w:sz w:val="24"/>
        </w:rPr>
      </w:pPr>
      <w:r w:rsidRPr="00C02635">
        <w:rPr>
          <w:sz w:val="24"/>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C02635" w:rsidRPr="00C02635" w:rsidRDefault="00C02635" w:rsidP="00C02635">
      <w:pPr>
        <w:pStyle w:val="a3"/>
        <w:ind w:firstLine="708"/>
        <w:rPr>
          <w:sz w:val="24"/>
        </w:rPr>
      </w:pPr>
      <w:r w:rsidRPr="00C02635">
        <w:rPr>
          <w:sz w:val="24"/>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C02635" w:rsidRPr="00C02635" w:rsidRDefault="00C02635" w:rsidP="00C02635">
      <w:pPr>
        <w:pStyle w:val="a3"/>
        <w:ind w:firstLine="708"/>
        <w:rPr>
          <w:sz w:val="24"/>
        </w:rPr>
      </w:pPr>
      <w:r w:rsidRPr="00C02635">
        <w:rPr>
          <w:sz w:val="24"/>
        </w:rPr>
        <w:t>- доповідь по питанням порядку денного Зборів  - до 10 хв.;</w:t>
      </w:r>
    </w:p>
    <w:p w:rsidR="00C02635" w:rsidRPr="00C02635" w:rsidRDefault="00C02635" w:rsidP="00C02635">
      <w:pPr>
        <w:pStyle w:val="a3"/>
        <w:ind w:firstLine="708"/>
        <w:rPr>
          <w:sz w:val="24"/>
        </w:rPr>
      </w:pPr>
      <w:r w:rsidRPr="00C02635">
        <w:rPr>
          <w:sz w:val="24"/>
        </w:rPr>
        <w:t>- виступи по питанням порядку денного Зборів - до 3 хв., повторні виступи - до 2 хв.</w:t>
      </w:r>
    </w:p>
    <w:p w:rsidR="00C02635" w:rsidRPr="00C02635" w:rsidRDefault="00C02635" w:rsidP="00C02635">
      <w:pPr>
        <w:pStyle w:val="a3"/>
        <w:ind w:firstLine="708"/>
        <w:rPr>
          <w:sz w:val="24"/>
        </w:rPr>
      </w:pPr>
      <w:r w:rsidRPr="00C02635">
        <w:rPr>
          <w:sz w:val="24"/>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C02635" w:rsidRPr="00C02635" w:rsidRDefault="00C02635" w:rsidP="00C02635">
      <w:pPr>
        <w:pStyle w:val="a3"/>
        <w:ind w:firstLine="708"/>
        <w:rPr>
          <w:sz w:val="24"/>
        </w:rPr>
      </w:pPr>
      <w:r w:rsidRPr="00C02635">
        <w:rPr>
          <w:sz w:val="24"/>
        </w:rPr>
        <w:t>4.2. Рішення по питаннях порядку денного, окрім питання № 9 (зміна типу товариства), №10 (внесення змін до Статуту) та № 17 (попереднє схвалення значних правочинів)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C02635" w:rsidRPr="00C02635" w:rsidRDefault="00C02635" w:rsidP="00C02635">
      <w:pPr>
        <w:pStyle w:val="a3"/>
        <w:ind w:firstLine="708"/>
        <w:rPr>
          <w:sz w:val="24"/>
        </w:rPr>
      </w:pPr>
      <w:r w:rsidRPr="00C02635">
        <w:rPr>
          <w:sz w:val="24"/>
        </w:rPr>
        <w:t>4.3. Рішення по питанню порядку денного № 9 (зміна типу товариства) та №10 (внесення змін до Статуту) приймається ¾ голосів акціонерів голосуючих акцій, що зареєструвалися для участі в зборах.</w:t>
      </w:r>
    </w:p>
    <w:p w:rsidR="00C02635" w:rsidRPr="00C02635" w:rsidRDefault="00C02635" w:rsidP="00C02635">
      <w:pPr>
        <w:pStyle w:val="a3"/>
        <w:ind w:firstLine="708"/>
        <w:rPr>
          <w:sz w:val="24"/>
        </w:rPr>
      </w:pPr>
      <w:r w:rsidRPr="00C02635">
        <w:rPr>
          <w:sz w:val="24"/>
        </w:rPr>
        <w:t>4.4. Рішення по питанню порядку денного № 17 (попереднє схвалення значних правочинів) приймається більш як 50% голосів акціонерів від їх загальної кількості.</w:t>
      </w:r>
    </w:p>
    <w:p w:rsidR="00C02635" w:rsidRPr="00C02635" w:rsidRDefault="00C02635" w:rsidP="00C02635">
      <w:pPr>
        <w:pStyle w:val="a3"/>
        <w:ind w:firstLine="708"/>
        <w:rPr>
          <w:sz w:val="24"/>
        </w:rPr>
      </w:pPr>
      <w:r w:rsidRPr="00C02635">
        <w:rPr>
          <w:sz w:val="24"/>
        </w:rPr>
        <w:t>4.5. Рішення з питання порядку денного № 13 (про обрання Генерального директора) та № 15 (про обрання членів Наглядової Ради) приймається шляхом кумулятивного голосування.</w:t>
      </w:r>
    </w:p>
    <w:p w:rsidR="00C02635" w:rsidRPr="00C02635" w:rsidRDefault="00C02635" w:rsidP="00C02635">
      <w:pPr>
        <w:pStyle w:val="a3"/>
        <w:ind w:firstLine="708"/>
        <w:rPr>
          <w:sz w:val="24"/>
        </w:rPr>
      </w:pPr>
      <w:r w:rsidRPr="00C02635">
        <w:rPr>
          <w:sz w:val="24"/>
        </w:rPr>
        <w:t>5.1. Прийняти звіт Генерального директора товариства до відома.</w:t>
      </w:r>
    </w:p>
    <w:p w:rsidR="00C02635" w:rsidRPr="00C02635" w:rsidRDefault="00C02635" w:rsidP="00C02635">
      <w:pPr>
        <w:pStyle w:val="a3"/>
        <w:ind w:firstLine="708"/>
        <w:rPr>
          <w:sz w:val="24"/>
        </w:rPr>
      </w:pPr>
      <w:r w:rsidRPr="00C02635">
        <w:rPr>
          <w:sz w:val="24"/>
        </w:rPr>
        <w:t>5.2. Роботу Генерального директора товариства в 2016 році визнати задовільною та такою, що відповідає меті та напрямкам діяльності Товариства і положенням його установчих документів.</w:t>
      </w:r>
    </w:p>
    <w:p w:rsidR="00C02635" w:rsidRPr="00C02635" w:rsidRDefault="00C02635" w:rsidP="00C02635">
      <w:pPr>
        <w:pStyle w:val="a3"/>
        <w:ind w:firstLine="708"/>
        <w:rPr>
          <w:sz w:val="24"/>
        </w:rPr>
      </w:pPr>
      <w:r w:rsidRPr="00C02635">
        <w:rPr>
          <w:sz w:val="24"/>
        </w:rPr>
        <w:t>5.3. Затвердити Звіт Генерального директора товариства за 2016 рік.</w:t>
      </w:r>
    </w:p>
    <w:p w:rsidR="00C02635" w:rsidRPr="00C02635" w:rsidRDefault="00C02635" w:rsidP="00C02635">
      <w:pPr>
        <w:pStyle w:val="a3"/>
        <w:ind w:firstLine="708"/>
        <w:rPr>
          <w:sz w:val="24"/>
        </w:rPr>
      </w:pPr>
      <w:r w:rsidRPr="00C02635">
        <w:rPr>
          <w:sz w:val="24"/>
        </w:rPr>
        <w:t>6.1.Прийняти звіт Наглядової ради товариства до відома.</w:t>
      </w:r>
    </w:p>
    <w:p w:rsidR="00C02635" w:rsidRPr="00C02635" w:rsidRDefault="00C02635" w:rsidP="00C02635">
      <w:pPr>
        <w:pStyle w:val="a3"/>
        <w:ind w:firstLine="708"/>
        <w:rPr>
          <w:sz w:val="24"/>
        </w:rPr>
      </w:pPr>
      <w:r w:rsidRPr="00C02635">
        <w:rPr>
          <w:sz w:val="24"/>
        </w:rPr>
        <w:t xml:space="preserve">6.2. Визнати роботу Наглядової ради товариства задовільною та такою, що відповідає меті та напрямкам діяльності Товариства і положенням його установчих документів. </w:t>
      </w:r>
    </w:p>
    <w:p w:rsidR="00C02635" w:rsidRPr="00C02635" w:rsidRDefault="00C02635" w:rsidP="00C02635">
      <w:pPr>
        <w:pStyle w:val="a3"/>
        <w:ind w:firstLine="708"/>
        <w:rPr>
          <w:sz w:val="24"/>
        </w:rPr>
      </w:pPr>
      <w:r w:rsidRPr="00C02635">
        <w:rPr>
          <w:sz w:val="24"/>
        </w:rPr>
        <w:t>6.3. Затвердити звіт Наглядової Ради Товариства за 2016 рік.</w:t>
      </w:r>
    </w:p>
    <w:p w:rsidR="00C02635" w:rsidRPr="00C02635" w:rsidRDefault="00C02635" w:rsidP="00C02635">
      <w:pPr>
        <w:pStyle w:val="a3"/>
        <w:ind w:firstLine="708"/>
        <w:rPr>
          <w:sz w:val="24"/>
        </w:rPr>
      </w:pPr>
      <w:r w:rsidRPr="00C02635">
        <w:rPr>
          <w:sz w:val="24"/>
        </w:rPr>
        <w:t>7.1. Затвердити річні фінансові результати діяльності товариства за 2016 рік.</w:t>
      </w:r>
    </w:p>
    <w:p w:rsidR="00C02635" w:rsidRPr="00C02635" w:rsidRDefault="00C02635" w:rsidP="00C02635">
      <w:pPr>
        <w:pStyle w:val="a3"/>
        <w:ind w:firstLine="708"/>
        <w:rPr>
          <w:sz w:val="24"/>
        </w:rPr>
      </w:pPr>
      <w:r w:rsidRPr="00C02635">
        <w:rPr>
          <w:sz w:val="24"/>
        </w:rPr>
        <w:t>8.1. Збитків немає.</w:t>
      </w:r>
    </w:p>
    <w:p w:rsidR="00C02635" w:rsidRPr="00C02635" w:rsidRDefault="00C02635" w:rsidP="00C02635">
      <w:pPr>
        <w:pStyle w:val="a3"/>
        <w:ind w:firstLine="708"/>
        <w:rPr>
          <w:sz w:val="24"/>
        </w:rPr>
      </w:pPr>
      <w:r w:rsidRPr="00C02635">
        <w:rPr>
          <w:sz w:val="24"/>
        </w:rPr>
        <w:t>8.2. Затвердити розподіл чистого прибутку за 2016 рік у розмірі 5 908 000 грн. (п’ять мільйонів дев’ятсот вісім тисяч гривень) наступним чином:</w:t>
      </w:r>
    </w:p>
    <w:p w:rsidR="00C02635" w:rsidRPr="00C02635" w:rsidRDefault="00C02635" w:rsidP="00C02635">
      <w:pPr>
        <w:pStyle w:val="a3"/>
        <w:ind w:firstLine="708"/>
        <w:rPr>
          <w:sz w:val="24"/>
        </w:rPr>
      </w:pPr>
      <w:r w:rsidRPr="00C02635">
        <w:rPr>
          <w:sz w:val="24"/>
        </w:rPr>
        <w:t>- 2 100 600 грн. (два мільйона сто тисяч шістсот гривень) на виплату дивідендів із розрахунку 1,00 грн. (одна гривня 00 копійок) на одну просту іменну акцію;</w:t>
      </w:r>
    </w:p>
    <w:p w:rsidR="00C02635" w:rsidRPr="00C02635" w:rsidRDefault="00C02635" w:rsidP="00C02635">
      <w:pPr>
        <w:pStyle w:val="a3"/>
        <w:ind w:firstLine="708"/>
        <w:rPr>
          <w:sz w:val="24"/>
        </w:rPr>
      </w:pPr>
      <w:r w:rsidRPr="00C02635">
        <w:rPr>
          <w:sz w:val="24"/>
        </w:rPr>
        <w:t>- 3 807 400 грн. (три мільйона вісімсот сім тисяч чотириста гривень) використати на розвиток виробництва.</w:t>
      </w:r>
    </w:p>
    <w:p w:rsidR="00C02635" w:rsidRPr="00C02635" w:rsidRDefault="00C02635" w:rsidP="00C02635">
      <w:pPr>
        <w:pStyle w:val="a3"/>
        <w:ind w:firstLine="708"/>
        <w:rPr>
          <w:sz w:val="24"/>
        </w:rPr>
      </w:pPr>
      <w:r w:rsidRPr="00C02635">
        <w:rPr>
          <w:sz w:val="24"/>
        </w:rPr>
        <w:t>8.3. Виплату дивідендів здійснити через депозитарну систему України.</w:t>
      </w:r>
    </w:p>
    <w:p w:rsidR="00C02635" w:rsidRPr="00C02635" w:rsidRDefault="00C02635" w:rsidP="00C02635">
      <w:pPr>
        <w:pStyle w:val="a3"/>
        <w:ind w:firstLine="708"/>
        <w:rPr>
          <w:sz w:val="24"/>
        </w:rPr>
      </w:pPr>
      <w:r w:rsidRPr="00C02635">
        <w:rPr>
          <w:sz w:val="24"/>
        </w:rPr>
        <w:t>9.1. Затвердити рішення про зміну типу товариства з Публічного акціонерного товариства «Прогрес» на Приватне акціонерне товариство «Прогрес».</w:t>
      </w:r>
    </w:p>
    <w:p w:rsidR="00C02635" w:rsidRPr="00C02635" w:rsidRDefault="00C02635" w:rsidP="00C02635">
      <w:pPr>
        <w:pStyle w:val="a3"/>
        <w:ind w:firstLine="708"/>
        <w:rPr>
          <w:sz w:val="24"/>
        </w:rPr>
      </w:pPr>
      <w:r w:rsidRPr="00C02635">
        <w:rPr>
          <w:sz w:val="24"/>
        </w:rPr>
        <w:t>10.1. У зв’язку з прийняттям рішення про зміну типу товариства внести зміни і доповнення до Статуту товариства, шляхом викладення його в новій редакції та затвердити нову редакцію Статуту Приватного акціонерного товариства «Прогрес»</w:t>
      </w:r>
    </w:p>
    <w:p w:rsidR="00C02635" w:rsidRPr="00C02635" w:rsidRDefault="00C02635" w:rsidP="00C02635">
      <w:pPr>
        <w:pStyle w:val="a3"/>
        <w:ind w:firstLine="708"/>
        <w:rPr>
          <w:sz w:val="24"/>
        </w:rPr>
      </w:pPr>
      <w:r w:rsidRPr="00C02635">
        <w:rPr>
          <w:sz w:val="24"/>
        </w:rPr>
        <w:t xml:space="preserve">10.2. Делегувати Генеральному директору товариства право підпису Статуту товариства у новій редакції, яка затверджена рішенням цих Зборів. Доручити Генеральному директору товариства особисто або через представника товариства на підставі виданої довіреності забезпечити в </w:t>
      </w:r>
      <w:r w:rsidRPr="00C02635">
        <w:rPr>
          <w:sz w:val="24"/>
        </w:rPr>
        <w:lastRenderedPageBreak/>
        <w:t>установленому законодавством порядку державну реєстрацію Статуту товариства в новій редакції, що затверджений рішенням Загальних зборів товариства 17.04.2017 року.</w:t>
      </w:r>
    </w:p>
    <w:p w:rsidR="00C02635" w:rsidRPr="00C02635" w:rsidRDefault="00C02635" w:rsidP="00C02635">
      <w:pPr>
        <w:pStyle w:val="a3"/>
        <w:ind w:firstLine="708"/>
        <w:rPr>
          <w:sz w:val="24"/>
        </w:rPr>
      </w:pPr>
      <w:r w:rsidRPr="00C02635">
        <w:rPr>
          <w:sz w:val="24"/>
        </w:rPr>
        <w:t>11.1. Затвердити Положення про Загальні збори товариства та Наглядову раду товариства.</w:t>
      </w:r>
    </w:p>
    <w:p w:rsidR="00C02635" w:rsidRPr="00C02635" w:rsidRDefault="00C02635" w:rsidP="00C02635">
      <w:pPr>
        <w:pStyle w:val="a3"/>
        <w:ind w:firstLine="708"/>
        <w:rPr>
          <w:sz w:val="24"/>
        </w:rPr>
      </w:pPr>
      <w:r w:rsidRPr="00C02635">
        <w:rPr>
          <w:sz w:val="24"/>
        </w:rPr>
        <w:t>12.1. Припинити повноваження Генерального директора Товариства.</w:t>
      </w:r>
    </w:p>
    <w:p w:rsidR="00C02635" w:rsidRPr="00C02635" w:rsidRDefault="00C02635" w:rsidP="00C02635">
      <w:pPr>
        <w:pStyle w:val="a3"/>
        <w:ind w:firstLine="708"/>
        <w:rPr>
          <w:sz w:val="24"/>
        </w:rPr>
      </w:pPr>
      <w:r w:rsidRPr="00C02635">
        <w:rPr>
          <w:sz w:val="24"/>
        </w:rPr>
        <w:t xml:space="preserve">13.1. Обрати Генеральним директором товариства </w:t>
      </w:r>
      <w:proofErr w:type="spellStart"/>
      <w:r w:rsidRPr="00C02635">
        <w:rPr>
          <w:sz w:val="24"/>
        </w:rPr>
        <w:t>Бочарова</w:t>
      </w:r>
      <w:proofErr w:type="spellEnd"/>
      <w:r w:rsidRPr="00C02635">
        <w:rPr>
          <w:sz w:val="24"/>
        </w:rPr>
        <w:t xml:space="preserve"> Олега Євгеновича.</w:t>
      </w:r>
    </w:p>
    <w:p w:rsidR="00C02635" w:rsidRPr="00C02635" w:rsidRDefault="00C02635" w:rsidP="00C02635">
      <w:pPr>
        <w:pStyle w:val="a3"/>
        <w:ind w:firstLine="708"/>
        <w:rPr>
          <w:sz w:val="24"/>
        </w:rPr>
      </w:pPr>
      <w:r w:rsidRPr="00C02635">
        <w:rPr>
          <w:sz w:val="24"/>
        </w:rPr>
        <w:t>14.1. Припинити повноваження членів Наглядової ради Товариства у повному складі.</w:t>
      </w:r>
    </w:p>
    <w:p w:rsidR="00C02635" w:rsidRPr="00C02635" w:rsidRDefault="00C02635" w:rsidP="00C02635">
      <w:pPr>
        <w:pStyle w:val="a3"/>
        <w:ind w:firstLine="708"/>
        <w:rPr>
          <w:sz w:val="24"/>
        </w:rPr>
      </w:pPr>
      <w:r w:rsidRPr="00C02635">
        <w:rPr>
          <w:sz w:val="24"/>
        </w:rPr>
        <w:t>15.1. По даному питанню порядку денного проводиться кумулятивне голосування щодо обрання нових членів Наглядової ради.</w:t>
      </w:r>
    </w:p>
    <w:p w:rsidR="00C02635" w:rsidRPr="00C02635" w:rsidRDefault="00C02635" w:rsidP="00C02635">
      <w:pPr>
        <w:pStyle w:val="a3"/>
        <w:ind w:firstLine="708"/>
        <w:rPr>
          <w:sz w:val="24"/>
        </w:rPr>
      </w:pPr>
      <w:r w:rsidRPr="00C02635">
        <w:rPr>
          <w:sz w:val="24"/>
        </w:rPr>
        <w:t>15.2. Обрати Наглядову раду у кількості трьох осіб у наступному складі:</w:t>
      </w:r>
    </w:p>
    <w:p w:rsidR="00C02635" w:rsidRPr="00C02635" w:rsidRDefault="00C02635" w:rsidP="00C02635">
      <w:pPr>
        <w:pStyle w:val="a3"/>
        <w:ind w:firstLine="708"/>
        <w:rPr>
          <w:sz w:val="24"/>
        </w:rPr>
      </w:pPr>
      <w:r w:rsidRPr="00C02635">
        <w:rPr>
          <w:sz w:val="24"/>
        </w:rPr>
        <w:t xml:space="preserve">- </w:t>
      </w:r>
      <w:proofErr w:type="spellStart"/>
      <w:r w:rsidRPr="00C02635">
        <w:rPr>
          <w:sz w:val="24"/>
        </w:rPr>
        <w:t>Кліментьєва</w:t>
      </w:r>
      <w:proofErr w:type="spellEnd"/>
      <w:r w:rsidRPr="00C02635">
        <w:rPr>
          <w:sz w:val="24"/>
        </w:rPr>
        <w:t xml:space="preserve"> Тетяна Євгенівна - Голова Наглядової ради;</w:t>
      </w:r>
    </w:p>
    <w:p w:rsidR="00C02635" w:rsidRPr="00C02635" w:rsidRDefault="00C02635" w:rsidP="00C02635">
      <w:pPr>
        <w:pStyle w:val="a3"/>
        <w:ind w:firstLine="708"/>
        <w:rPr>
          <w:sz w:val="24"/>
        </w:rPr>
      </w:pPr>
      <w:r w:rsidRPr="00C02635">
        <w:rPr>
          <w:sz w:val="24"/>
        </w:rPr>
        <w:t xml:space="preserve">- </w:t>
      </w:r>
      <w:proofErr w:type="spellStart"/>
      <w:r w:rsidRPr="00C02635">
        <w:rPr>
          <w:sz w:val="24"/>
        </w:rPr>
        <w:t>Фурсова</w:t>
      </w:r>
      <w:proofErr w:type="spellEnd"/>
      <w:r w:rsidRPr="00C02635">
        <w:rPr>
          <w:sz w:val="24"/>
        </w:rPr>
        <w:t xml:space="preserve"> </w:t>
      </w:r>
      <w:proofErr w:type="spellStart"/>
      <w:r w:rsidRPr="00C02635">
        <w:rPr>
          <w:sz w:val="24"/>
        </w:rPr>
        <w:t>Радміла</w:t>
      </w:r>
      <w:proofErr w:type="spellEnd"/>
      <w:r w:rsidRPr="00C02635">
        <w:rPr>
          <w:sz w:val="24"/>
        </w:rPr>
        <w:t xml:space="preserve"> Віталіївна – член Наглядової ради;</w:t>
      </w:r>
    </w:p>
    <w:p w:rsidR="00C02635" w:rsidRPr="00C02635" w:rsidRDefault="00C02635" w:rsidP="00C02635">
      <w:pPr>
        <w:pStyle w:val="a3"/>
        <w:ind w:firstLine="708"/>
        <w:rPr>
          <w:sz w:val="24"/>
        </w:rPr>
      </w:pPr>
      <w:r w:rsidRPr="00C02635">
        <w:rPr>
          <w:sz w:val="24"/>
        </w:rPr>
        <w:t>- Новікова Ольга Олексіївна – член Наглядової ради.</w:t>
      </w:r>
    </w:p>
    <w:p w:rsidR="00C02635" w:rsidRPr="00C02635" w:rsidRDefault="00C02635" w:rsidP="00C02635">
      <w:pPr>
        <w:pStyle w:val="a3"/>
        <w:ind w:firstLine="708"/>
        <w:rPr>
          <w:sz w:val="24"/>
        </w:rPr>
      </w:pPr>
      <w:r w:rsidRPr="00C02635">
        <w:rPr>
          <w:sz w:val="24"/>
        </w:rPr>
        <w:t>16.1. Затвердити умови договорів, що укладатимуться з членами Наглядової ради товариства.</w:t>
      </w:r>
    </w:p>
    <w:p w:rsidR="00C02635" w:rsidRPr="00C02635" w:rsidRDefault="00C02635" w:rsidP="00C02635">
      <w:pPr>
        <w:pStyle w:val="a3"/>
        <w:ind w:firstLine="708"/>
        <w:rPr>
          <w:sz w:val="24"/>
        </w:rPr>
      </w:pPr>
      <w:r w:rsidRPr="00C02635">
        <w:rPr>
          <w:sz w:val="24"/>
        </w:rPr>
        <w:t>16.2. Визначити, що винагорода членам Наглядової ради Товариства не нараховується.</w:t>
      </w:r>
    </w:p>
    <w:p w:rsidR="00C02635" w:rsidRPr="00C02635" w:rsidRDefault="00C02635" w:rsidP="00C02635">
      <w:pPr>
        <w:pStyle w:val="a3"/>
        <w:ind w:firstLine="708"/>
        <w:rPr>
          <w:sz w:val="24"/>
        </w:rPr>
      </w:pPr>
      <w:r w:rsidRPr="00C02635">
        <w:rPr>
          <w:sz w:val="24"/>
        </w:rPr>
        <w:t>16.3. Обрати Генерального директора – особою, яка уповноважуються на підписання Договорів з членами Наглядової ради товариства.</w:t>
      </w:r>
    </w:p>
    <w:p w:rsidR="00C02635" w:rsidRPr="00C02635" w:rsidRDefault="00C02635" w:rsidP="00C02635">
      <w:pPr>
        <w:pStyle w:val="a3"/>
        <w:ind w:firstLine="708"/>
        <w:rPr>
          <w:sz w:val="24"/>
        </w:rPr>
      </w:pPr>
      <w:r w:rsidRPr="00C02635">
        <w:rPr>
          <w:sz w:val="24"/>
        </w:rPr>
        <w:t>17. Надати попереднє схвалення правочинів, які можуть вчинятись товариством у період з 17.04.2017 до 17.04.2018 р., ринкова вартість майна, робіт або послуг за кожним типом яких, перевищує 50 відсотків активів Товариства за даними річної фінансової звітності:</w:t>
      </w:r>
    </w:p>
    <w:p w:rsidR="00C02635" w:rsidRPr="00C02635" w:rsidRDefault="00C02635" w:rsidP="00C02635">
      <w:pPr>
        <w:pStyle w:val="a3"/>
        <w:ind w:firstLine="708"/>
        <w:rPr>
          <w:sz w:val="24"/>
        </w:rPr>
      </w:pPr>
      <w:r w:rsidRPr="00C02635">
        <w:rPr>
          <w:sz w:val="24"/>
        </w:rPr>
        <w:t>- правочини з продажу продукції, що виробляється Товариством, вартість кожного правочину не повинна перевищувати 250 мільйонів гривень;</w:t>
      </w:r>
    </w:p>
    <w:p w:rsidR="00C02635" w:rsidRPr="00C02635" w:rsidRDefault="00C02635" w:rsidP="00C02635">
      <w:pPr>
        <w:pStyle w:val="a3"/>
        <w:ind w:firstLine="708"/>
        <w:rPr>
          <w:sz w:val="24"/>
        </w:rPr>
      </w:pPr>
      <w:r w:rsidRPr="00C02635">
        <w:rPr>
          <w:sz w:val="24"/>
        </w:rPr>
        <w:t>- правочини з закупівлі Товариством матеріалів, сировини та комплектуючих, вартість кожного правочину не повинна перевищувати 100 мільйонів гривень;</w:t>
      </w:r>
    </w:p>
    <w:p w:rsidR="00C02635" w:rsidRDefault="00C02635" w:rsidP="00C02635">
      <w:pPr>
        <w:pStyle w:val="a3"/>
        <w:ind w:firstLine="708"/>
        <w:rPr>
          <w:sz w:val="24"/>
        </w:rPr>
      </w:pPr>
      <w:r w:rsidRPr="00C02635">
        <w:rPr>
          <w:sz w:val="24"/>
        </w:rPr>
        <w:t>- правочини, що укладаються Товариством з метою забезпечення виконання власних зобов’язань та/або зобов’язань третіх осіб, правочини щодо надання порук, безвідсоткових позик, вартість кожного правочину не повинна перевищувати 150 мільйонів гривень.</w:t>
      </w:r>
    </w:p>
    <w:p w:rsidR="002E44C3" w:rsidRPr="007C492A" w:rsidRDefault="002E44C3" w:rsidP="00C02635">
      <w:pPr>
        <w:pStyle w:val="a3"/>
        <w:ind w:firstLine="708"/>
        <w:rPr>
          <w:color w:val="000000"/>
          <w:sz w:val="24"/>
        </w:rPr>
      </w:pPr>
      <w:bookmarkStart w:id="0" w:name="_GoBack"/>
      <w:bookmarkEnd w:id="0"/>
      <w:r w:rsidRPr="007C492A">
        <w:rPr>
          <w:b/>
          <w:sz w:val="24"/>
        </w:rPr>
        <w:t>Основні показники фінансово-господарської діяльності емітента</w:t>
      </w:r>
      <w:r w:rsidRPr="007C492A">
        <w:rPr>
          <w:sz w:val="24"/>
        </w:rPr>
        <w:t xml:space="preserve"> за Звітний (попередній) період, тис. грн. Усього активів - </w:t>
      </w:r>
      <w:r w:rsidRPr="007C492A">
        <w:rPr>
          <w:sz w:val="24"/>
          <w:lang w:val="ru-RU"/>
        </w:rPr>
        <w:t>93510</w:t>
      </w:r>
      <w:r w:rsidRPr="007C492A">
        <w:rPr>
          <w:sz w:val="24"/>
        </w:rPr>
        <w:t>(</w:t>
      </w:r>
      <w:r w:rsidRPr="007C492A">
        <w:rPr>
          <w:sz w:val="24"/>
          <w:lang w:val="ru-RU"/>
        </w:rPr>
        <w:t>90591</w:t>
      </w:r>
      <w:r w:rsidRPr="007C492A">
        <w:rPr>
          <w:sz w:val="24"/>
        </w:rPr>
        <w:t xml:space="preserve">). Основні засоби (за залишковою вартістю) - </w:t>
      </w:r>
      <w:r w:rsidRPr="007C492A">
        <w:rPr>
          <w:sz w:val="24"/>
          <w:lang w:val="ru-RU"/>
        </w:rPr>
        <w:t>12170</w:t>
      </w:r>
      <w:r w:rsidRPr="007C492A">
        <w:rPr>
          <w:sz w:val="24"/>
        </w:rPr>
        <w:t>(</w:t>
      </w:r>
      <w:r w:rsidRPr="007C492A">
        <w:rPr>
          <w:sz w:val="24"/>
          <w:lang w:val="ru-RU"/>
        </w:rPr>
        <w:t>11894</w:t>
      </w:r>
      <w:r w:rsidRPr="007C492A">
        <w:rPr>
          <w:sz w:val="24"/>
        </w:rPr>
        <w:t xml:space="preserve">). Довгострокові фінансові інвестиції - 3500(0). Запаси - </w:t>
      </w:r>
      <w:r w:rsidRPr="007C492A">
        <w:rPr>
          <w:sz w:val="24"/>
          <w:lang w:val="ru-RU"/>
        </w:rPr>
        <w:t>9716</w:t>
      </w:r>
      <w:r w:rsidRPr="007C492A">
        <w:rPr>
          <w:sz w:val="24"/>
        </w:rPr>
        <w:t>(</w:t>
      </w:r>
      <w:r w:rsidRPr="007C492A">
        <w:rPr>
          <w:sz w:val="24"/>
          <w:lang w:val="ru-RU"/>
        </w:rPr>
        <w:t>6165</w:t>
      </w:r>
      <w:r w:rsidRPr="007C492A">
        <w:rPr>
          <w:sz w:val="24"/>
        </w:rPr>
        <w:t>). Сумарна дебіторська заборгованість - 12805(</w:t>
      </w:r>
      <w:r w:rsidRPr="007C492A">
        <w:rPr>
          <w:sz w:val="24"/>
          <w:lang w:val="ru-RU"/>
        </w:rPr>
        <w:t>19168</w:t>
      </w:r>
      <w:r w:rsidRPr="007C492A">
        <w:rPr>
          <w:sz w:val="24"/>
        </w:rPr>
        <w:t xml:space="preserve">). Грошові кошти та їх еквіваленти - </w:t>
      </w:r>
      <w:r w:rsidRPr="007C492A">
        <w:rPr>
          <w:sz w:val="24"/>
          <w:lang w:val="ru-RU"/>
        </w:rPr>
        <w:t>6818</w:t>
      </w:r>
      <w:r w:rsidRPr="007C492A">
        <w:rPr>
          <w:sz w:val="24"/>
        </w:rPr>
        <w:t>(</w:t>
      </w:r>
      <w:r w:rsidRPr="007C492A">
        <w:rPr>
          <w:sz w:val="24"/>
          <w:lang w:val="ru-RU"/>
        </w:rPr>
        <w:t>2160</w:t>
      </w:r>
      <w:r w:rsidRPr="007C492A">
        <w:rPr>
          <w:sz w:val="24"/>
        </w:rPr>
        <w:t xml:space="preserve">). Нерозподілений прибуток - </w:t>
      </w:r>
      <w:r w:rsidRPr="007C492A">
        <w:rPr>
          <w:sz w:val="24"/>
          <w:lang w:val="ru-RU"/>
        </w:rPr>
        <w:t>37817</w:t>
      </w:r>
      <w:r w:rsidRPr="007C492A">
        <w:rPr>
          <w:sz w:val="24"/>
        </w:rPr>
        <w:t>(</w:t>
      </w:r>
      <w:r w:rsidRPr="007C492A">
        <w:rPr>
          <w:sz w:val="24"/>
          <w:lang w:val="ru-RU"/>
        </w:rPr>
        <w:t>34084</w:t>
      </w:r>
      <w:r w:rsidRPr="007C492A">
        <w:rPr>
          <w:sz w:val="24"/>
        </w:rPr>
        <w:t>). Власний капітал - 131(131). Статутний капітал - 525(525). Довгострокові зобов'язання -</w:t>
      </w:r>
      <w:r w:rsidRPr="007C492A">
        <w:rPr>
          <w:sz w:val="24"/>
          <w:lang w:val="ru-RU"/>
        </w:rPr>
        <w:t>203</w:t>
      </w:r>
      <w:r w:rsidRPr="007C492A">
        <w:rPr>
          <w:sz w:val="24"/>
        </w:rPr>
        <w:t>(</w:t>
      </w:r>
      <w:r w:rsidRPr="007C492A">
        <w:rPr>
          <w:sz w:val="24"/>
          <w:lang w:val="ru-RU"/>
        </w:rPr>
        <w:t>179</w:t>
      </w:r>
      <w:r w:rsidRPr="007C492A">
        <w:rPr>
          <w:sz w:val="24"/>
        </w:rPr>
        <w:t xml:space="preserve">). Поточні зобов'язання - </w:t>
      </w:r>
      <w:r w:rsidRPr="007C492A">
        <w:rPr>
          <w:sz w:val="24"/>
          <w:lang w:val="ru-RU"/>
        </w:rPr>
        <w:t>4249</w:t>
      </w:r>
      <w:r w:rsidRPr="007C492A">
        <w:rPr>
          <w:sz w:val="24"/>
        </w:rPr>
        <w:t>(</w:t>
      </w:r>
      <w:r w:rsidRPr="007C492A">
        <w:rPr>
          <w:sz w:val="24"/>
          <w:lang w:val="ru-RU"/>
        </w:rPr>
        <w:t>2125</w:t>
      </w:r>
      <w:r w:rsidRPr="007C492A">
        <w:rPr>
          <w:sz w:val="24"/>
        </w:rPr>
        <w:t xml:space="preserve">). Чистий прибуток (збиток) - </w:t>
      </w:r>
      <w:r w:rsidRPr="007C492A">
        <w:rPr>
          <w:sz w:val="24"/>
          <w:lang w:val="ru-RU"/>
        </w:rPr>
        <w:t>5908</w:t>
      </w:r>
      <w:r w:rsidRPr="007C492A">
        <w:rPr>
          <w:sz w:val="24"/>
        </w:rPr>
        <w:t>(</w:t>
      </w:r>
      <w:r w:rsidRPr="007C492A">
        <w:rPr>
          <w:sz w:val="24"/>
          <w:lang w:val="ru-RU"/>
        </w:rPr>
        <w:t>757</w:t>
      </w:r>
      <w:r w:rsidRPr="007C492A">
        <w:rPr>
          <w:sz w:val="24"/>
        </w:rPr>
        <w:t xml:space="preserve">). Середньорічна кількість простих акцій (шт.) - 2100600 (2100600). Кількість власних акцій, викуплених протягом періоду(шт.) - 0(0). Загальна сума коштів, витрачених на викуп акцій протягом періоду - 0(0). Чисельність працівників на кінець періоду(осіб) - </w:t>
      </w:r>
      <w:r w:rsidRPr="007C492A">
        <w:rPr>
          <w:sz w:val="24"/>
          <w:lang w:val="ru-RU"/>
        </w:rPr>
        <w:t>205</w:t>
      </w:r>
      <w:r w:rsidRPr="007C492A">
        <w:rPr>
          <w:sz w:val="24"/>
        </w:rPr>
        <w:t>(</w:t>
      </w:r>
      <w:r w:rsidRPr="007C492A">
        <w:rPr>
          <w:sz w:val="24"/>
          <w:lang w:val="ru-RU"/>
        </w:rPr>
        <w:t>239</w:t>
      </w:r>
      <w:r w:rsidRPr="007C492A">
        <w:rPr>
          <w:sz w:val="24"/>
        </w:rPr>
        <w:t>).</w:t>
      </w:r>
    </w:p>
    <w:p w:rsidR="00E256DA" w:rsidRPr="007C492A" w:rsidRDefault="00E256DA" w:rsidP="00E256DA">
      <w:pPr>
        <w:pStyle w:val="a3"/>
        <w:ind w:firstLine="708"/>
        <w:rPr>
          <w:color w:val="000000"/>
          <w:sz w:val="24"/>
        </w:rPr>
      </w:pPr>
      <w:r w:rsidRPr="007C492A">
        <w:rPr>
          <w:color w:val="000000"/>
          <w:sz w:val="24"/>
        </w:rPr>
        <w:t>Акціонери можуть ознайомитися з документами, пов’язаними з порядком денним загальних зборів, за адресою: 49035, м. Дніпропетровськ, вул. Юдіна, буд. 11, приміщення адміністративного корпусу ПАТ «Прогрес», в приймальні Генерального директора в робочі дні: понеділок – п’ятниця з 8-00 до 16-00 (обідня перерва з 12-00 до 1</w:t>
      </w:r>
      <w:r w:rsidR="002E44C3" w:rsidRPr="007C492A">
        <w:rPr>
          <w:color w:val="000000"/>
          <w:sz w:val="24"/>
        </w:rPr>
        <w:t>3</w:t>
      </w:r>
      <w:r w:rsidRPr="007C492A">
        <w:rPr>
          <w:color w:val="000000"/>
          <w:sz w:val="24"/>
        </w:rPr>
        <w:t>-</w:t>
      </w:r>
      <w:r w:rsidR="002E44C3" w:rsidRPr="007C492A">
        <w:rPr>
          <w:color w:val="000000"/>
          <w:sz w:val="24"/>
        </w:rPr>
        <w:t>0</w:t>
      </w:r>
      <w:r w:rsidRPr="007C492A">
        <w:rPr>
          <w:color w:val="000000"/>
          <w:sz w:val="24"/>
        </w:rPr>
        <w:t>0), а також в день та за місцем проведення загальних зборів акціонерів. Відповідальна особа за порядок ознайомлення акціонерів з матеріалами зборів</w:t>
      </w:r>
      <w:r w:rsidR="00792D84">
        <w:rPr>
          <w:color w:val="000000"/>
          <w:sz w:val="24"/>
        </w:rPr>
        <w:t xml:space="preserve"> -</w:t>
      </w:r>
      <w:r w:rsidR="0095338B" w:rsidRPr="007C492A">
        <w:rPr>
          <w:color w:val="000000"/>
          <w:sz w:val="24"/>
        </w:rPr>
        <w:t xml:space="preserve"> член наглядової ради </w:t>
      </w:r>
      <w:proofErr w:type="spellStart"/>
      <w:r w:rsidRPr="007C492A">
        <w:rPr>
          <w:color w:val="000000"/>
          <w:sz w:val="24"/>
        </w:rPr>
        <w:t>Бочаров</w:t>
      </w:r>
      <w:proofErr w:type="spellEnd"/>
      <w:r w:rsidRPr="007C492A">
        <w:rPr>
          <w:color w:val="000000"/>
          <w:sz w:val="24"/>
        </w:rPr>
        <w:t xml:space="preserve"> Євген Петрович.</w:t>
      </w:r>
    </w:p>
    <w:p w:rsidR="00E256DA" w:rsidRDefault="0028505E" w:rsidP="00E256DA">
      <w:pPr>
        <w:pStyle w:val="a3"/>
        <w:ind w:firstLine="708"/>
        <w:rPr>
          <w:color w:val="000000"/>
          <w:sz w:val="24"/>
        </w:rPr>
      </w:pPr>
      <w:r w:rsidRPr="007C492A">
        <w:rPr>
          <w:color w:val="000000"/>
          <w:sz w:val="24"/>
        </w:rPr>
        <w:t>Проекти рішень щодо кожного з питань, включених до проекту порядку денного розміщено на веб-сайті за посиланням http://progressmeb.pat.ua.</w:t>
      </w:r>
      <w:r w:rsidR="00792D84">
        <w:rPr>
          <w:color w:val="000000"/>
          <w:sz w:val="24"/>
        </w:rPr>
        <w:t xml:space="preserve"> </w:t>
      </w:r>
      <w:r w:rsidR="007C492A">
        <w:rPr>
          <w:color w:val="000000"/>
          <w:sz w:val="24"/>
        </w:rPr>
        <w:t>Довідки за тел. (056) 7</w:t>
      </w:r>
      <w:r w:rsidR="000E06C3" w:rsidRPr="007C492A">
        <w:rPr>
          <w:color w:val="000000"/>
          <w:sz w:val="24"/>
        </w:rPr>
        <w:t>89</w:t>
      </w:r>
      <w:r w:rsidR="00E256DA" w:rsidRPr="007C492A">
        <w:rPr>
          <w:color w:val="000000"/>
          <w:sz w:val="24"/>
        </w:rPr>
        <w:t>-</w:t>
      </w:r>
      <w:r w:rsidR="000E06C3" w:rsidRPr="007C492A">
        <w:rPr>
          <w:color w:val="000000"/>
          <w:sz w:val="24"/>
        </w:rPr>
        <w:t>38</w:t>
      </w:r>
      <w:r w:rsidR="00E256DA" w:rsidRPr="007C492A">
        <w:rPr>
          <w:color w:val="000000"/>
          <w:sz w:val="24"/>
        </w:rPr>
        <w:t>-85.</w:t>
      </w:r>
    </w:p>
    <w:p w:rsidR="00E717DA" w:rsidRPr="007C492A" w:rsidRDefault="00E717DA" w:rsidP="00E717DA">
      <w:pPr>
        <w:pStyle w:val="a3"/>
        <w:ind w:firstLine="708"/>
        <w:rPr>
          <w:color w:val="000000"/>
          <w:sz w:val="24"/>
        </w:rPr>
      </w:pPr>
      <w:r w:rsidRPr="00E717DA">
        <w:rPr>
          <w:color w:val="000000"/>
          <w:sz w:val="24"/>
        </w:rPr>
        <w:t>Повідомлення про проведення</w:t>
      </w:r>
      <w:r>
        <w:rPr>
          <w:color w:val="000000"/>
          <w:sz w:val="24"/>
        </w:rPr>
        <w:t xml:space="preserve"> </w:t>
      </w:r>
      <w:r w:rsidRPr="00E717DA">
        <w:rPr>
          <w:color w:val="000000"/>
          <w:sz w:val="24"/>
        </w:rPr>
        <w:t>загальних зборів опубліковано</w:t>
      </w:r>
      <w:r>
        <w:rPr>
          <w:color w:val="000000"/>
          <w:sz w:val="24"/>
        </w:rPr>
        <w:t xml:space="preserve"> </w:t>
      </w:r>
      <w:r w:rsidRPr="00E717DA">
        <w:rPr>
          <w:color w:val="000000"/>
          <w:sz w:val="24"/>
        </w:rPr>
        <w:t xml:space="preserve">у </w:t>
      </w:r>
      <w:r>
        <w:rPr>
          <w:color w:val="000000"/>
          <w:sz w:val="24"/>
        </w:rPr>
        <w:t xml:space="preserve">газеті </w:t>
      </w:r>
      <w:r w:rsidRPr="00E717DA">
        <w:rPr>
          <w:color w:val="000000"/>
          <w:sz w:val="24"/>
        </w:rPr>
        <w:t>Бюлетен</w:t>
      </w:r>
      <w:r>
        <w:rPr>
          <w:color w:val="000000"/>
          <w:sz w:val="24"/>
        </w:rPr>
        <w:t>ь</w:t>
      </w:r>
      <w:r w:rsidRPr="00E717DA">
        <w:rPr>
          <w:color w:val="000000"/>
          <w:sz w:val="24"/>
        </w:rPr>
        <w:t xml:space="preserve"> «Відомості Національної комісії з цінних паперів та фондового ринку» № 4</w:t>
      </w:r>
      <w:r>
        <w:rPr>
          <w:color w:val="000000"/>
          <w:sz w:val="24"/>
        </w:rPr>
        <w:t>9 від 14.03.2017р.</w:t>
      </w:r>
      <w:r w:rsidRPr="00E717DA">
        <w:rPr>
          <w:color w:val="000000"/>
          <w:sz w:val="24"/>
        </w:rPr>
        <w:t xml:space="preserve"> </w:t>
      </w:r>
    </w:p>
    <w:p w:rsidR="0098171D" w:rsidRPr="007C492A" w:rsidRDefault="00C02635"/>
    <w:sectPr w:rsidR="0098171D" w:rsidRPr="007C492A" w:rsidSect="00B37B6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B19F3"/>
    <w:multiLevelType w:val="hybridMultilevel"/>
    <w:tmpl w:val="767CF9C2"/>
    <w:lvl w:ilvl="0" w:tplc="FFFFFFFF">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DA"/>
    <w:rsid w:val="00013E95"/>
    <w:rsid w:val="00077A81"/>
    <w:rsid w:val="000E06C3"/>
    <w:rsid w:val="001F0BF5"/>
    <w:rsid w:val="002346B9"/>
    <w:rsid w:val="002546C5"/>
    <w:rsid w:val="00256C3F"/>
    <w:rsid w:val="0028505E"/>
    <w:rsid w:val="002B5B90"/>
    <w:rsid w:val="002E44C3"/>
    <w:rsid w:val="003435F6"/>
    <w:rsid w:val="003D2952"/>
    <w:rsid w:val="004C0061"/>
    <w:rsid w:val="004E1D1C"/>
    <w:rsid w:val="006C0700"/>
    <w:rsid w:val="00792D84"/>
    <w:rsid w:val="007C492A"/>
    <w:rsid w:val="00844C7F"/>
    <w:rsid w:val="0095338B"/>
    <w:rsid w:val="00965A03"/>
    <w:rsid w:val="00A438E7"/>
    <w:rsid w:val="00A86A17"/>
    <w:rsid w:val="00A96BE3"/>
    <w:rsid w:val="00B37B64"/>
    <w:rsid w:val="00C02635"/>
    <w:rsid w:val="00C80C0E"/>
    <w:rsid w:val="00CA69A5"/>
    <w:rsid w:val="00D36267"/>
    <w:rsid w:val="00D808A5"/>
    <w:rsid w:val="00E256DA"/>
    <w:rsid w:val="00E71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6DA"/>
    <w:pPr>
      <w:ind w:firstLine="0"/>
    </w:pPr>
    <w:rPr>
      <w:rFonts w:eastAsia="Times New Roman"/>
      <w:lang w:eastAsia="ru-RU"/>
    </w:rPr>
  </w:style>
  <w:style w:type="paragraph" w:styleId="1">
    <w:name w:val="heading 1"/>
    <w:basedOn w:val="a"/>
    <w:next w:val="a"/>
    <w:link w:val="10"/>
    <w:qFormat/>
    <w:rsid w:val="00E256DA"/>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56DA"/>
    <w:rPr>
      <w:rFonts w:eastAsia="Times New Roman"/>
      <w:b/>
      <w:bCs/>
      <w:sz w:val="22"/>
      <w:lang w:val="uk-UA" w:eastAsia="ru-RU"/>
    </w:rPr>
  </w:style>
  <w:style w:type="paragraph" w:styleId="a3">
    <w:name w:val="Body Text"/>
    <w:basedOn w:val="a"/>
    <w:link w:val="a4"/>
    <w:rsid w:val="00E256DA"/>
    <w:pPr>
      <w:jc w:val="both"/>
    </w:pPr>
    <w:rPr>
      <w:sz w:val="22"/>
      <w:lang w:val="uk-UA"/>
    </w:rPr>
  </w:style>
  <w:style w:type="character" w:customStyle="1" w:styleId="a4">
    <w:name w:val="Основной текст Знак"/>
    <w:basedOn w:val="a0"/>
    <w:link w:val="a3"/>
    <w:rsid w:val="00E256DA"/>
    <w:rPr>
      <w:rFonts w:eastAsia="Times New Roman"/>
      <w:sz w:val="22"/>
      <w:lang w:val="uk-UA" w:eastAsia="ru-RU"/>
    </w:rPr>
  </w:style>
  <w:style w:type="character" w:styleId="a5">
    <w:name w:val="Hyperlink"/>
    <w:basedOn w:val="a0"/>
    <w:uiPriority w:val="99"/>
    <w:unhideWhenUsed/>
    <w:rsid w:val="00792D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6DA"/>
    <w:pPr>
      <w:ind w:firstLine="0"/>
    </w:pPr>
    <w:rPr>
      <w:rFonts w:eastAsia="Times New Roman"/>
      <w:lang w:eastAsia="ru-RU"/>
    </w:rPr>
  </w:style>
  <w:style w:type="paragraph" w:styleId="1">
    <w:name w:val="heading 1"/>
    <w:basedOn w:val="a"/>
    <w:next w:val="a"/>
    <w:link w:val="10"/>
    <w:qFormat/>
    <w:rsid w:val="00E256DA"/>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56DA"/>
    <w:rPr>
      <w:rFonts w:eastAsia="Times New Roman"/>
      <w:b/>
      <w:bCs/>
      <w:sz w:val="22"/>
      <w:lang w:val="uk-UA" w:eastAsia="ru-RU"/>
    </w:rPr>
  </w:style>
  <w:style w:type="paragraph" w:styleId="a3">
    <w:name w:val="Body Text"/>
    <w:basedOn w:val="a"/>
    <w:link w:val="a4"/>
    <w:rsid w:val="00E256DA"/>
    <w:pPr>
      <w:jc w:val="both"/>
    </w:pPr>
    <w:rPr>
      <w:sz w:val="22"/>
      <w:lang w:val="uk-UA"/>
    </w:rPr>
  </w:style>
  <w:style w:type="character" w:customStyle="1" w:styleId="a4">
    <w:name w:val="Основной текст Знак"/>
    <w:basedOn w:val="a0"/>
    <w:link w:val="a3"/>
    <w:rsid w:val="00E256DA"/>
    <w:rPr>
      <w:rFonts w:eastAsia="Times New Roman"/>
      <w:sz w:val="22"/>
      <w:lang w:val="uk-UA" w:eastAsia="ru-RU"/>
    </w:rPr>
  </w:style>
  <w:style w:type="character" w:styleId="a5">
    <w:name w:val="Hyperlink"/>
    <w:basedOn w:val="a0"/>
    <w:uiPriority w:val="99"/>
    <w:unhideWhenUsed/>
    <w:rsid w:val="00792D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8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2017-03-10T14:16:00Z</cp:lastPrinted>
  <dcterms:created xsi:type="dcterms:W3CDTF">2017-04-14T10:30:00Z</dcterms:created>
  <dcterms:modified xsi:type="dcterms:W3CDTF">2017-04-14T10:30:00Z</dcterms:modified>
</cp:coreProperties>
</file>