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D74" w:rsidRPr="00C75D40" w:rsidRDefault="00904D74" w:rsidP="00904D74">
      <w:pPr>
        <w:jc w:val="center"/>
        <w:rPr>
          <w:b/>
          <w:sz w:val="22"/>
          <w:szCs w:val="22"/>
          <w:lang w:val="uk-UA"/>
        </w:rPr>
      </w:pPr>
      <w:r w:rsidRPr="00C75D40">
        <w:rPr>
          <w:b/>
          <w:sz w:val="22"/>
          <w:szCs w:val="22"/>
          <w:lang w:val="uk-UA"/>
        </w:rPr>
        <w:t>ПОВІДОМЛЕННЯ</w:t>
      </w:r>
    </w:p>
    <w:p w:rsidR="00904D74" w:rsidRPr="00C75D40" w:rsidRDefault="00904D74" w:rsidP="00904D74">
      <w:pPr>
        <w:pStyle w:val="1"/>
        <w:widowControl w:val="0"/>
        <w:jc w:val="center"/>
        <w:rPr>
          <w:spacing w:val="20"/>
          <w:szCs w:val="22"/>
          <w:u w:val="single"/>
          <w:lang w:eastAsia="uk-UA"/>
        </w:rPr>
      </w:pPr>
      <w:r>
        <w:rPr>
          <w:spacing w:val="20"/>
          <w:szCs w:val="22"/>
          <w:u w:val="single"/>
          <w:lang w:eastAsia="uk-UA"/>
        </w:rPr>
        <w:t>ПРИВАТНЕ</w:t>
      </w:r>
      <w:r w:rsidRPr="00C75D40">
        <w:rPr>
          <w:spacing w:val="20"/>
          <w:szCs w:val="22"/>
          <w:u w:val="single"/>
          <w:lang w:eastAsia="uk-UA"/>
        </w:rPr>
        <w:t xml:space="preserve"> АКЦІОНЕРНЕ ТОВАРИСТВО «ПРОГРЕС»</w:t>
      </w:r>
    </w:p>
    <w:p w:rsidR="00904D74" w:rsidRPr="00C75D40" w:rsidRDefault="00904D74" w:rsidP="00904D74">
      <w:pPr>
        <w:jc w:val="center"/>
        <w:rPr>
          <w:sz w:val="22"/>
          <w:szCs w:val="22"/>
          <w:lang w:val="uk-UA" w:eastAsia="uk-UA"/>
        </w:rPr>
      </w:pPr>
      <w:r w:rsidRPr="00B140AE">
        <w:rPr>
          <w:sz w:val="22"/>
          <w:szCs w:val="22"/>
          <w:lang w:val="uk-UA" w:eastAsia="uk-UA"/>
        </w:rPr>
        <w:t>49035, Дніпропетровська обл., м</w:t>
      </w:r>
      <w:r>
        <w:rPr>
          <w:sz w:val="22"/>
          <w:szCs w:val="22"/>
          <w:lang w:val="uk-UA" w:eastAsia="uk-UA"/>
        </w:rPr>
        <w:t>.</w:t>
      </w:r>
      <w:r w:rsidRPr="00B140AE">
        <w:rPr>
          <w:sz w:val="22"/>
          <w:szCs w:val="22"/>
          <w:lang w:val="uk-UA" w:eastAsia="uk-UA"/>
        </w:rPr>
        <w:t xml:space="preserve"> Дніпро, </w:t>
      </w:r>
      <w:r>
        <w:rPr>
          <w:sz w:val="22"/>
          <w:szCs w:val="22"/>
          <w:lang w:val="uk-UA" w:eastAsia="uk-UA"/>
        </w:rPr>
        <w:t xml:space="preserve">вул. </w:t>
      </w:r>
      <w:r w:rsidRPr="00B140AE">
        <w:rPr>
          <w:sz w:val="22"/>
          <w:szCs w:val="22"/>
          <w:lang w:val="uk-UA" w:eastAsia="uk-UA"/>
        </w:rPr>
        <w:t>Ю</w:t>
      </w:r>
      <w:r>
        <w:rPr>
          <w:sz w:val="22"/>
          <w:szCs w:val="22"/>
          <w:lang w:val="uk-UA" w:eastAsia="uk-UA"/>
        </w:rPr>
        <w:t>діна</w:t>
      </w:r>
      <w:r w:rsidRPr="00B140AE">
        <w:rPr>
          <w:sz w:val="22"/>
          <w:szCs w:val="22"/>
          <w:lang w:val="uk-UA" w:eastAsia="uk-UA"/>
        </w:rPr>
        <w:t>, буд</w:t>
      </w:r>
      <w:r>
        <w:rPr>
          <w:sz w:val="22"/>
          <w:szCs w:val="22"/>
          <w:lang w:val="uk-UA" w:eastAsia="uk-UA"/>
        </w:rPr>
        <w:t>.</w:t>
      </w:r>
      <w:r w:rsidRPr="00B140AE">
        <w:rPr>
          <w:sz w:val="22"/>
          <w:szCs w:val="22"/>
          <w:lang w:val="uk-UA" w:eastAsia="uk-UA"/>
        </w:rPr>
        <w:t xml:space="preserve"> 11</w:t>
      </w:r>
      <w:r w:rsidRPr="00C75D40">
        <w:rPr>
          <w:sz w:val="22"/>
          <w:szCs w:val="22"/>
          <w:lang w:val="uk-UA" w:eastAsia="uk-UA"/>
        </w:rPr>
        <w:t>, код ЄДРПОУ 02969188</w:t>
      </w:r>
    </w:p>
    <w:p w:rsidR="00904D74" w:rsidRPr="00C75D40" w:rsidRDefault="00904D74" w:rsidP="00904D74">
      <w:pPr>
        <w:jc w:val="center"/>
        <w:rPr>
          <w:sz w:val="22"/>
          <w:szCs w:val="22"/>
          <w:lang w:val="uk-UA" w:eastAsia="uk-UA"/>
        </w:rPr>
      </w:pPr>
      <w:r w:rsidRPr="00C75D40">
        <w:rPr>
          <w:sz w:val="22"/>
          <w:szCs w:val="22"/>
          <w:lang w:val="uk-UA" w:eastAsia="uk-UA"/>
        </w:rPr>
        <w:t xml:space="preserve">(надалі – </w:t>
      </w:r>
      <w:proofErr w:type="spellStart"/>
      <w:r w:rsidRPr="00C75D40">
        <w:rPr>
          <w:sz w:val="22"/>
          <w:szCs w:val="22"/>
          <w:lang w:val="uk-UA" w:eastAsia="uk-UA"/>
        </w:rPr>
        <w:t>П</w:t>
      </w:r>
      <w:r>
        <w:rPr>
          <w:sz w:val="22"/>
          <w:szCs w:val="22"/>
          <w:lang w:val="uk-UA" w:eastAsia="uk-UA"/>
        </w:rPr>
        <w:t>р</w:t>
      </w:r>
      <w:r w:rsidRPr="00C75D40">
        <w:rPr>
          <w:sz w:val="22"/>
          <w:szCs w:val="22"/>
          <w:lang w:val="uk-UA" w:eastAsia="uk-UA"/>
        </w:rPr>
        <w:t>АТ</w:t>
      </w:r>
      <w:proofErr w:type="spellEnd"/>
      <w:r w:rsidRPr="00C75D40">
        <w:rPr>
          <w:sz w:val="22"/>
          <w:szCs w:val="22"/>
          <w:lang w:val="uk-UA" w:eastAsia="uk-UA"/>
        </w:rPr>
        <w:t xml:space="preserve"> «Прогрес»)</w:t>
      </w:r>
    </w:p>
    <w:p w:rsidR="00904D74" w:rsidRPr="00C75D40" w:rsidRDefault="00904D74" w:rsidP="00904D74">
      <w:pPr>
        <w:jc w:val="both"/>
        <w:rPr>
          <w:sz w:val="22"/>
          <w:szCs w:val="22"/>
          <w:lang w:val="uk-UA" w:eastAsia="uk-UA"/>
        </w:rPr>
      </w:pPr>
      <w:proofErr w:type="spellStart"/>
      <w:r w:rsidRPr="00C75D40">
        <w:rPr>
          <w:sz w:val="22"/>
          <w:szCs w:val="22"/>
          <w:lang w:val="uk-UA" w:eastAsia="uk-UA"/>
        </w:rPr>
        <w:t>П</w:t>
      </w:r>
      <w:r>
        <w:rPr>
          <w:sz w:val="22"/>
          <w:szCs w:val="22"/>
          <w:lang w:val="uk-UA" w:eastAsia="uk-UA"/>
        </w:rPr>
        <w:t>р</w:t>
      </w:r>
      <w:r w:rsidRPr="00C75D40">
        <w:rPr>
          <w:sz w:val="22"/>
          <w:szCs w:val="22"/>
          <w:lang w:val="uk-UA" w:eastAsia="uk-UA"/>
        </w:rPr>
        <w:t>АТ</w:t>
      </w:r>
      <w:proofErr w:type="spellEnd"/>
      <w:r w:rsidRPr="00C75D40">
        <w:rPr>
          <w:sz w:val="22"/>
          <w:szCs w:val="22"/>
          <w:lang w:val="uk-UA" w:eastAsia="uk-UA"/>
        </w:rPr>
        <w:t xml:space="preserve"> «Прогрес» повідомляє, що відповідно до рішення Наглядової ради (Протокол № 0</w:t>
      </w:r>
      <w:r>
        <w:rPr>
          <w:sz w:val="22"/>
          <w:szCs w:val="22"/>
          <w:lang w:val="uk-UA" w:eastAsia="uk-UA"/>
        </w:rPr>
        <w:t>2</w:t>
      </w:r>
      <w:r w:rsidRPr="00C75D40">
        <w:rPr>
          <w:sz w:val="22"/>
          <w:szCs w:val="22"/>
          <w:lang w:val="uk-UA" w:eastAsia="uk-UA"/>
        </w:rPr>
        <w:t>-</w:t>
      </w:r>
      <w:r>
        <w:rPr>
          <w:sz w:val="22"/>
          <w:szCs w:val="22"/>
          <w:lang w:val="uk-UA" w:eastAsia="uk-UA"/>
        </w:rPr>
        <w:t>21</w:t>
      </w:r>
      <w:r w:rsidRPr="00C75D40">
        <w:rPr>
          <w:sz w:val="22"/>
          <w:szCs w:val="22"/>
          <w:lang w:val="uk-UA" w:eastAsia="uk-UA"/>
        </w:rPr>
        <w:t xml:space="preserve"> від «</w:t>
      </w:r>
      <w:r>
        <w:rPr>
          <w:sz w:val="22"/>
          <w:szCs w:val="22"/>
          <w:lang w:val="uk-UA" w:eastAsia="uk-UA"/>
        </w:rPr>
        <w:t>19</w:t>
      </w:r>
      <w:r w:rsidRPr="00C75D40">
        <w:rPr>
          <w:sz w:val="22"/>
          <w:szCs w:val="22"/>
          <w:lang w:val="uk-UA" w:eastAsia="uk-UA"/>
        </w:rPr>
        <w:t>» березня 20</w:t>
      </w:r>
      <w:r>
        <w:rPr>
          <w:sz w:val="22"/>
          <w:szCs w:val="22"/>
          <w:lang w:val="uk-UA" w:eastAsia="uk-UA"/>
        </w:rPr>
        <w:t>21</w:t>
      </w:r>
      <w:r w:rsidRPr="00C75D40">
        <w:rPr>
          <w:sz w:val="22"/>
          <w:szCs w:val="22"/>
          <w:lang w:val="uk-UA" w:eastAsia="uk-UA"/>
        </w:rPr>
        <w:t xml:space="preserve">року) чергові загальні збори товариства відбудуться </w:t>
      </w:r>
      <w:r w:rsidRPr="00C75D40">
        <w:rPr>
          <w:b/>
          <w:sz w:val="22"/>
          <w:szCs w:val="22"/>
          <w:lang w:val="uk-UA" w:eastAsia="uk-UA"/>
        </w:rPr>
        <w:t>«</w:t>
      </w:r>
      <w:r>
        <w:rPr>
          <w:b/>
          <w:sz w:val="22"/>
          <w:szCs w:val="22"/>
          <w:lang w:val="uk-UA" w:eastAsia="uk-UA"/>
        </w:rPr>
        <w:t>27</w:t>
      </w:r>
      <w:r w:rsidRPr="00C75D40">
        <w:rPr>
          <w:b/>
          <w:sz w:val="22"/>
          <w:szCs w:val="22"/>
          <w:lang w:val="uk-UA" w:eastAsia="uk-UA"/>
        </w:rPr>
        <w:t>» квітня 20</w:t>
      </w:r>
      <w:r>
        <w:rPr>
          <w:b/>
          <w:sz w:val="22"/>
          <w:szCs w:val="22"/>
          <w:lang w:val="uk-UA" w:eastAsia="uk-UA"/>
        </w:rPr>
        <w:t>21</w:t>
      </w:r>
      <w:r w:rsidRPr="00C75D40">
        <w:rPr>
          <w:b/>
          <w:sz w:val="22"/>
          <w:szCs w:val="22"/>
          <w:lang w:val="uk-UA" w:eastAsia="uk-UA"/>
        </w:rPr>
        <w:t xml:space="preserve"> року о 16-30 год.</w:t>
      </w:r>
      <w:r w:rsidRPr="00C75D40">
        <w:rPr>
          <w:sz w:val="22"/>
          <w:szCs w:val="22"/>
          <w:lang w:val="uk-UA" w:eastAsia="uk-UA"/>
        </w:rPr>
        <w:t xml:space="preserve"> за адресою: </w:t>
      </w:r>
      <w:r w:rsidRPr="00C75D40">
        <w:rPr>
          <w:b/>
          <w:sz w:val="22"/>
          <w:szCs w:val="22"/>
          <w:lang w:val="uk-UA" w:eastAsia="uk-UA"/>
        </w:rPr>
        <w:t xml:space="preserve">49035, м. Дніпро, вул. Юдіна, буд. 11 в приміщенні адміністративного корпусу </w:t>
      </w:r>
      <w:proofErr w:type="spellStart"/>
      <w:r w:rsidRPr="00C75D40">
        <w:rPr>
          <w:b/>
          <w:sz w:val="22"/>
          <w:szCs w:val="22"/>
          <w:lang w:val="uk-UA" w:eastAsia="uk-UA"/>
        </w:rPr>
        <w:t>П</w:t>
      </w:r>
      <w:r>
        <w:rPr>
          <w:b/>
          <w:sz w:val="22"/>
          <w:szCs w:val="22"/>
          <w:lang w:val="uk-UA" w:eastAsia="uk-UA"/>
        </w:rPr>
        <w:t>р</w:t>
      </w:r>
      <w:r w:rsidRPr="00C75D40">
        <w:rPr>
          <w:b/>
          <w:sz w:val="22"/>
          <w:szCs w:val="22"/>
          <w:lang w:val="uk-UA" w:eastAsia="uk-UA"/>
        </w:rPr>
        <w:t>АТ</w:t>
      </w:r>
      <w:proofErr w:type="spellEnd"/>
      <w:r w:rsidRPr="00C75D40">
        <w:rPr>
          <w:b/>
          <w:sz w:val="22"/>
          <w:szCs w:val="22"/>
          <w:lang w:val="uk-UA" w:eastAsia="uk-UA"/>
        </w:rPr>
        <w:t xml:space="preserve"> «Прогрес» (</w:t>
      </w:r>
      <w:r>
        <w:rPr>
          <w:b/>
          <w:sz w:val="22"/>
          <w:szCs w:val="22"/>
          <w:lang w:val="uk-UA" w:eastAsia="uk-UA"/>
        </w:rPr>
        <w:t>5</w:t>
      </w:r>
      <w:r w:rsidRPr="00C75D40">
        <w:rPr>
          <w:b/>
          <w:sz w:val="22"/>
          <w:szCs w:val="22"/>
          <w:lang w:val="uk-UA" w:eastAsia="uk-UA"/>
        </w:rPr>
        <w:t xml:space="preserve"> поверх)</w:t>
      </w:r>
      <w:r w:rsidRPr="00C75D40">
        <w:rPr>
          <w:sz w:val="22"/>
          <w:szCs w:val="22"/>
          <w:lang w:val="uk-UA" w:eastAsia="uk-UA"/>
        </w:rPr>
        <w:t>. Реєстрація акціонерів загальних зборів та їх представників відбудеться «</w:t>
      </w:r>
      <w:r>
        <w:rPr>
          <w:sz w:val="22"/>
          <w:szCs w:val="22"/>
          <w:lang w:val="uk-UA" w:eastAsia="uk-UA"/>
        </w:rPr>
        <w:t>27</w:t>
      </w:r>
      <w:r w:rsidRPr="00C75D40">
        <w:rPr>
          <w:sz w:val="22"/>
          <w:szCs w:val="22"/>
          <w:lang w:val="uk-UA" w:eastAsia="uk-UA"/>
        </w:rPr>
        <w:t>» квітня 20</w:t>
      </w:r>
      <w:r>
        <w:rPr>
          <w:sz w:val="22"/>
          <w:szCs w:val="22"/>
          <w:lang w:val="uk-UA" w:eastAsia="uk-UA"/>
        </w:rPr>
        <w:t>21</w:t>
      </w:r>
      <w:r w:rsidRPr="00C75D40">
        <w:rPr>
          <w:sz w:val="22"/>
          <w:szCs w:val="22"/>
          <w:lang w:val="uk-UA" w:eastAsia="uk-UA"/>
        </w:rPr>
        <w:t xml:space="preserve"> року з 15-00 до 16-15 за адресою проведення загальних зборів. Акціонери повинні мати при собі документ, що посвідчує особу: акціонерам – паспорт, для представників акціонерів – паспорт та довіреність, оформлену згідно з чинним законодавством.</w:t>
      </w:r>
    </w:p>
    <w:p w:rsidR="00904D74" w:rsidRPr="00C75D40" w:rsidRDefault="00904D74" w:rsidP="00904D74">
      <w:pPr>
        <w:jc w:val="both"/>
        <w:rPr>
          <w:sz w:val="22"/>
          <w:szCs w:val="22"/>
          <w:lang w:val="uk-UA" w:eastAsia="uk-UA"/>
        </w:rPr>
      </w:pPr>
      <w:r w:rsidRPr="00C75D40">
        <w:rPr>
          <w:sz w:val="22"/>
          <w:szCs w:val="22"/>
          <w:lang w:val="uk-UA" w:eastAsia="uk-UA"/>
        </w:rPr>
        <w:t xml:space="preserve">Перелік акціонерів, які мають право на участь у річних загальних зборах </w:t>
      </w:r>
      <w:proofErr w:type="spellStart"/>
      <w:r w:rsidRPr="00C75D40">
        <w:rPr>
          <w:sz w:val="22"/>
          <w:szCs w:val="22"/>
          <w:lang w:val="uk-UA" w:eastAsia="uk-UA"/>
        </w:rPr>
        <w:t>П</w:t>
      </w:r>
      <w:r>
        <w:rPr>
          <w:sz w:val="22"/>
          <w:szCs w:val="22"/>
          <w:lang w:val="uk-UA" w:eastAsia="uk-UA"/>
        </w:rPr>
        <w:t>р</w:t>
      </w:r>
      <w:r w:rsidRPr="00C75D40">
        <w:rPr>
          <w:sz w:val="22"/>
          <w:szCs w:val="22"/>
          <w:lang w:val="uk-UA" w:eastAsia="uk-UA"/>
        </w:rPr>
        <w:t>АТ</w:t>
      </w:r>
      <w:proofErr w:type="spellEnd"/>
      <w:r w:rsidRPr="00C75D40">
        <w:rPr>
          <w:sz w:val="22"/>
          <w:szCs w:val="22"/>
          <w:lang w:val="uk-UA" w:eastAsia="uk-UA"/>
        </w:rPr>
        <w:t xml:space="preserve"> «Прогрес» буде складений станом на 24 годину «</w:t>
      </w:r>
      <w:r>
        <w:rPr>
          <w:sz w:val="22"/>
          <w:szCs w:val="22"/>
          <w:lang w:val="uk-UA" w:eastAsia="uk-UA"/>
        </w:rPr>
        <w:t>21</w:t>
      </w:r>
      <w:r w:rsidRPr="00C75D40">
        <w:rPr>
          <w:sz w:val="22"/>
          <w:szCs w:val="22"/>
          <w:lang w:val="uk-UA" w:eastAsia="uk-UA"/>
        </w:rPr>
        <w:t>» квітня 20</w:t>
      </w:r>
      <w:r>
        <w:rPr>
          <w:sz w:val="22"/>
          <w:szCs w:val="22"/>
          <w:lang w:val="uk-UA" w:eastAsia="uk-UA"/>
        </w:rPr>
        <w:t>21</w:t>
      </w:r>
      <w:r w:rsidRPr="00C75D40">
        <w:rPr>
          <w:sz w:val="22"/>
          <w:szCs w:val="22"/>
          <w:lang w:val="uk-UA" w:eastAsia="uk-UA"/>
        </w:rPr>
        <w:t xml:space="preserve"> року.</w:t>
      </w:r>
    </w:p>
    <w:p w:rsidR="00904D74" w:rsidRPr="00C75D40" w:rsidRDefault="00904D74" w:rsidP="00904D74">
      <w:pPr>
        <w:ind w:firstLine="709"/>
        <w:jc w:val="center"/>
        <w:rPr>
          <w:b/>
          <w:spacing w:val="20"/>
          <w:sz w:val="22"/>
          <w:szCs w:val="22"/>
          <w:u w:val="single"/>
          <w:lang w:val="uk-UA" w:eastAsia="uk-UA"/>
        </w:rPr>
      </w:pPr>
      <w:r w:rsidRPr="00C75D40">
        <w:rPr>
          <w:b/>
          <w:sz w:val="22"/>
          <w:szCs w:val="22"/>
          <w:lang w:val="uk-UA" w:eastAsia="uk-UA"/>
        </w:rPr>
        <w:t>Проект порядку денного:</w:t>
      </w:r>
    </w:p>
    <w:p w:rsidR="00904D74" w:rsidRPr="000D16C6" w:rsidRDefault="00904D74" w:rsidP="00904D74">
      <w:pPr>
        <w:jc w:val="both"/>
        <w:rPr>
          <w:sz w:val="22"/>
          <w:szCs w:val="22"/>
          <w:lang w:val="uk-UA"/>
        </w:rPr>
      </w:pPr>
      <w:r w:rsidRPr="000D16C6">
        <w:rPr>
          <w:sz w:val="22"/>
          <w:szCs w:val="22"/>
          <w:lang w:val="uk-UA"/>
        </w:rPr>
        <w:t>1. Про обрання лічильної комісії загальних зборів акціонерів.</w:t>
      </w:r>
    </w:p>
    <w:p w:rsidR="00904D74" w:rsidRPr="000D16C6" w:rsidRDefault="00904D74" w:rsidP="00904D74">
      <w:pPr>
        <w:jc w:val="both"/>
        <w:rPr>
          <w:sz w:val="22"/>
          <w:szCs w:val="22"/>
          <w:lang w:val="uk-UA"/>
        </w:rPr>
      </w:pPr>
      <w:r w:rsidRPr="000D16C6">
        <w:rPr>
          <w:sz w:val="22"/>
          <w:szCs w:val="22"/>
          <w:lang w:val="uk-UA"/>
        </w:rPr>
        <w:t>2. Про встановлення порядку та способу засвідчення бюлетеня для голосування</w:t>
      </w:r>
      <w:r>
        <w:rPr>
          <w:sz w:val="22"/>
          <w:szCs w:val="22"/>
          <w:lang w:val="uk-UA"/>
        </w:rPr>
        <w:t xml:space="preserve"> на загальних зборах акціонерів.</w:t>
      </w:r>
    </w:p>
    <w:p w:rsidR="00904D74" w:rsidRPr="000D16C6" w:rsidRDefault="00904D74" w:rsidP="00904D74">
      <w:pPr>
        <w:jc w:val="both"/>
        <w:rPr>
          <w:sz w:val="22"/>
          <w:szCs w:val="22"/>
          <w:lang w:val="uk-UA"/>
        </w:rPr>
      </w:pPr>
      <w:r w:rsidRPr="000D16C6">
        <w:rPr>
          <w:sz w:val="22"/>
          <w:szCs w:val="22"/>
          <w:lang w:val="uk-UA"/>
        </w:rPr>
        <w:t>3. Обрання голови та секретаря зборів акціонерів.</w:t>
      </w:r>
    </w:p>
    <w:p w:rsidR="00904D74" w:rsidRPr="000D16C6" w:rsidRDefault="00904D74" w:rsidP="00904D74">
      <w:pPr>
        <w:jc w:val="both"/>
        <w:rPr>
          <w:sz w:val="22"/>
          <w:szCs w:val="22"/>
          <w:lang w:val="uk-UA"/>
        </w:rPr>
      </w:pPr>
      <w:r w:rsidRPr="000D16C6">
        <w:rPr>
          <w:sz w:val="22"/>
          <w:szCs w:val="22"/>
          <w:lang w:val="uk-UA"/>
        </w:rPr>
        <w:t>4. Про прийняття рішень з питань порядку проведення Зборів Товариства.</w:t>
      </w:r>
    </w:p>
    <w:p w:rsidR="00904D74" w:rsidRPr="000D16C6" w:rsidRDefault="00904D74" w:rsidP="00904D74">
      <w:pPr>
        <w:jc w:val="both"/>
        <w:rPr>
          <w:sz w:val="22"/>
          <w:szCs w:val="22"/>
          <w:lang w:val="uk-UA"/>
        </w:rPr>
      </w:pPr>
      <w:r w:rsidRPr="000D16C6">
        <w:rPr>
          <w:sz w:val="22"/>
          <w:szCs w:val="22"/>
          <w:lang w:val="uk-UA"/>
        </w:rPr>
        <w:t>5. Розгляд звіту Генерального директора товариства за 20</w:t>
      </w:r>
      <w:r>
        <w:rPr>
          <w:sz w:val="22"/>
          <w:szCs w:val="22"/>
          <w:lang w:val="uk-UA"/>
        </w:rPr>
        <w:t>20</w:t>
      </w:r>
      <w:r w:rsidRPr="000D16C6">
        <w:rPr>
          <w:sz w:val="22"/>
          <w:szCs w:val="22"/>
          <w:lang w:val="uk-UA"/>
        </w:rPr>
        <w:t xml:space="preserve"> рік</w:t>
      </w:r>
      <w:r w:rsidRPr="00672930">
        <w:rPr>
          <w:sz w:val="22"/>
          <w:szCs w:val="22"/>
        </w:rPr>
        <w:t xml:space="preserve"> </w:t>
      </w:r>
      <w:r>
        <w:rPr>
          <w:sz w:val="22"/>
          <w:szCs w:val="22"/>
        </w:rPr>
        <w:t>та</w:t>
      </w:r>
      <w:r w:rsidRPr="000D16C6">
        <w:rPr>
          <w:sz w:val="22"/>
          <w:szCs w:val="22"/>
          <w:lang w:val="uk-UA"/>
        </w:rPr>
        <w:t xml:space="preserve"> </w:t>
      </w:r>
      <w:r>
        <w:rPr>
          <w:sz w:val="22"/>
          <w:szCs w:val="22"/>
          <w:lang w:val="uk-UA"/>
        </w:rPr>
        <w:t>затвердження заходів за результатами його розгляду.</w:t>
      </w:r>
    </w:p>
    <w:p w:rsidR="00904D74" w:rsidRPr="000D16C6" w:rsidRDefault="00904D74" w:rsidP="00904D74">
      <w:pPr>
        <w:jc w:val="both"/>
        <w:rPr>
          <w:sz w:val="22"/>
          <w:szCs w:val="22"/>
          <w:lang w:val="uk-UA"/>
        </w:rPr>
      </w:pPr>
      <w:r w:rsidRPr="000D16C6">
        <w:rPr>
          <w:sz w:val="22"/>
          <w:szCs w:val="22"/>
          <w:lang w:val="uk-UA"/>
        </w:rPr>
        <w:t>6. Розгляд звіту наглядової ради товариства за 20</w:t>
      </w:r>
      <w:r>
        <w:rPr>
          <w:sz w:val="22"/>
          <w:szCs w:val="22"/>
          <w:lang w:val="uk-UA"/>
        </w:rPr>
        <w:t>20</w:t>
      </w:r>
      <w:r w:rsidRPr="000D16C6">
        <w:rPr>
          <w:sz w:val="22"/>
          <w:szCs w:val="22"/>
          <w:lang w:val="uk-UA"/>
        </w:rPr>
        <w:t xml:space="preserve"> рік </w:t>
      </w:r>
      <w:r>
        <w:rPr>
          <w:sz w:val="22"/>
          <w:szCs w:val="22"/>
        </w:rPr>
        <w:t>та</w:t>
      </w:r>
      <w:r w:rsidRPr="000D16C6">
        <w:rPr>
          <w:sz w:val="22"/>
          <w:szCs w:val="22"/>
          <w:lang w:val="uk-UA"/>
        </w:rPr>
        <w:t xml:space="preserve"> </w:t>
      </w:r>
      <w:r>
        <w:rPr>
          <w:sz w:val="22"/>
          <w:szCs w:val="22"/>
          <w:lang w:val="uk-UA"/>
        </w:rPr>
        <w:t>затвердження заходів за результатами його розгляду</w:t>
      </w:r>
      <w:r w:rsidRPr="000D16C6">
        <w:rPr>
          <w:sz w:val="22"/>
          <w:szCs w:val="22"/>
          <w:lang w:val="uk-UA"/>
        </w:rPr>
        <w:t>.</w:t>
      </w:r>
    </w:p>
    <w:p w:rsidR="00904D74" w:rsidRPr="00817C5D" w:rsidRDefault="00904D74" w:rsidP="00904D74">
      <w:pPr>
        <w:jc w:val="both"/>
        <w:rPr>
          <w:sz w:val="22"/>
          <w:szCs w:val="22"/>
        </w:rPr>
      </w:pPr>
      <w:r w:rsidRPr="00DF2DE4">
        <w:rPr>
          <w:sz w:val="22"/>
          <w:szCs w:val="22"/>
          <w:lang w:val="uk-UA"/>
        </w:rPr>
        <w:t>7. Про затвердження річного звіту та річної фінансової звітності Товариства за 20</w:t>
      </w:r>
      <w:r>
        <w:rPr>
          <w:sz w:val="22"/>
          <w:szCs w:val="22"/>
          <w:lang w:val="uk-UA"/>
        </w:rPr>
        <w:t>20</w:t>
      </w:r>
      <w:r w:rsidRPr="00DF2DE4">
        <w:rPr>
          <w:sz w:val="22"/>
          <w:szCs w:val="22"/>
          <w:lang w:val="uk-UA"/>
        </w:rPr>
        <w:t xml:space="preserve"> рік.</w:t>
      </w:r>
    </w:p>
    <w:p w:rsidR="00904D74" w:rsidRDefault="00904D74" w:rsidP="00904D74">
      <w:pPr>
        <w:jc w:val="both"/>
        <w:rPr>
          <w:sz w:val="22"/>
          <w:szCs w:val="22"/>
          <w:lang w:val="uk-UA"/>
        </w:rPr>
      </w:pPr>
      <w:r w:rsidRPr="000D16C6">
        <w:rPr>
          <w:sz w:val="22"/>
          <w:szCs w:val="22"/>
          <w:lang w:val="uk-UA"/>
        </w:rPr>
        <w:t>8. Розподіл прибутку та збитків товариства та їх затвердження.</w:t>
      </w:r>
    </w:p>
    <w:p w:rsidR="00904D74" w:rsidRDefault="00904D74" w:rsidP="00904D74">
      <w:pPr>
        <w:jc w:val="both"/>
        <w:rPr>
          <w:sz w:val="22"/>
          <w:szCs w:val="22"/>
          <w:lang w:val="uk-UA"/>
        </w:rPr>
      </w:pPr>
      <w:r>
        <w:rPr>
          <w:sz w:val="22"/>
          <w:szCs w:val="22"/>
          <w:lang w:val="uk-UA"/>
        </w:rPr>
        <w:t>9</w:t>
      </w:r>
      <w:r w:rsidRPr="000D16C6">
        <w:rPr>
          <w:sz w:val="22"/>
          <w:szCs w:val="22"/>
          <w:lang w:val="uk-UA"/>
        </w:rPr>
        <w:t>. Про попереднє схвалення значних правочинів, які можуть вчинятися товариством на протязі одного року з дати прийняття рішення.</w:t>
      </w:r>
    </w:p>
    <w:p w:rsidR="00904D74" w:rsidRPr="00254A01" w:rsidRDefault="00904D74" w:rsidP="00904D74">
      <w:pPr>
        <w:jc w:val="center"/>
        <w:rPr>
          <w:b/>
          <w:sz w:val="22"/>
          <w:szCs w:val="22"/>
          <w:lang w:val="uk-UA"/>
        </w:rPr>
      </w:pPr>
      <w:r w:rsidRPr="00254A01">
        <w:rPr>
          <w:b/>
          <w:sz w:val="22"/>
          <w:szCs w:val="22"/>
          <w:lang w:val="uk-UA"/>
        </w:rPr>
        <w:t>Проект рішень по питанням порядку денного:</w:t>
      </w:r>
    </w:p>
    <w:p w:rsidR="00904D74" w:rsidRPr="00254A01" w:rsidRDefault="00904D74" w:rsidP="00904D74">
      <w:pPr>
        <w:jc w:val="both"/>
        <w:rPr>
          <w:sz w:val="22"/>
          <w:szCs w:val="22"/>
          <w:lang w:val="uk-UA"/>
        </w:rPr>
      </w:pPr>
      <w:r w:rsidRPr="00254A01">
        <w:rPr>
          <w:sz w:val="22"/>
          <w:szCs w:val="22"/>
          <w:lang w:val="uk-UA"/>
        </w:rPr>
        <w:t xml:space="preserve">1.1. Обрати лічильну комісію загальних зборів товариства у наступному складі: Єременко Олексій Сергійович - голова комісії; Новіков Андрій Григорович – член комісії; </w:t>
      </w:r>
      <w:proofErr w:type="spellStart"/>
      <w:r>
        <w:rPr>
          <w:sz w:val="22"/>
          <w:szCs w:val="22"/>
          <w:lang w:val="uk-UA"/>
        </w:rPr>
        <w:t>Лякіна</w:t>
      </w:r>
      <w:proofErr w:type="spellEnd"/>
      <w:r>
        <w:rPr>
          <w:sz w:val="22"/>
          <w:szCs w:val="22"/>
          <w:lang w:val="uk-UA"/>
        </w:rPr>
        <w:t xml:space="preserve"> Ірина Володимирівна</w:t>
      </w:r>
      <w:r w:rsidRPr="00254A01">
        <w:rPr>
          <w:sz w:val="22"/>
          <w:szCs w:val="22"/>
          <w:lang w:val="uk-UA"/>
        </w:rPr>
        <w:t xml:space="preserve"> – член комісії.</w:t>
      </w:r>
    </w:p>
    <w:p w:rsidR="00904D74" w:rsidRPr="00254A01" w:rsidRDefault="00904D74" w:rsidP="00904D74">
      <w:pPr>
        <w:jc w:val="both"/>
        <w:rPr>
          <w:sz w:val="22"/>
          <w:szCs w:val="22"/>
          <w:lang w:val="uk-UA"/>
        </w:rPr>
      </w:pPr>
      <w:r w:rsidRPr="00254A01">
        <w:rPr>
          <w:sz w:val="22"/>
          <w:szCs w:val="22"/>
          <w:lang w:val="uk-UA"/>
        </w:rPr>
        <w:t xml:space="preserve">2.1. Затвердити наступні порядок та спосіб засвідчення бюлетенів для голосування на загальних зборах акціонерів. Кожний бюлетень для голосування на загальних зборах акціонерів засвідчуються на кожній сторінці  бюлетеня під час реєстрації акціонерів – власників голосуючих акцій для участі у загальних зборах підписом </w:t>
      </w:r>
      <w:r>
        <w:rPr>
          <w:sz w:val="22"/>
          <w:szCs w:val="22"/>
          <w:lang w:val="uk-UA"/>
        </w:rPr>
        <w:t>члена</w:t>
      </w:r>
      <w:r w:rsidRPr="00254A01">
        <w:rPr>
          <w:sz w:val="22"/>
          <w:szCs w:val="22"/>
          <w:lang w:val="uk-UA"/>
        </w:rPr>
        <w:t xml:space="preserve"> реєстраційної комісії, яка видає бюлетені акціонеру (його представнику) при реєстрації.</w:t>
      </w:r>
    </w:p>
    <w:p w:rsidR="00904D74" w:rsidRPr="00254A01" w:rsidRDefault="00904D74" w:rsidP="00904D74">
      <w:pPr>
        <w:jc w:val="both"/>
        <w:rPr>
          <w:sz w:val="22"/>
          <w:szCs w:val="22"/>
          <w:lang w:val="uk-UA"/>
        </w:rPr>
      </w:pPr>
      <w:r w:rsidRPr="00254A01">
        <w:rPr>
          <w:sz w:val="22"/>
          <w:szCs w:val="22"/>
          <w:lang w:val="uk-UA"/>
        </w:rPr>
        <w:t xml:space="preserve">3.1. Обрати Головою загальних зборів - </w:t>
      </w:r>
      <w:proofErr w:type="spellStart"/>
      <w:r w:rsidRPr="00254A01">
        <w:rPr>
          <w:sz w:val="22"/>
          <w:szCs w:val="22"/>
          <w:lang w:val="uk-UA"/>
        </w:rPr>
        <w:t>Кліментьєву</w:t>
      </w:r>
      <w:proofErr w:type="spellEnd"/>
      <w:r w:rsidRPr="00254A01">
        <w:rPr>
          <w:sz w:val="22"/>
          <w:szCs w:val="22"/>
          <w:lang w:val="uk-UA"/>
        </w:rPr>
        <w:t xml:space="preserve"> Тетяну Євгенівну, обрати Секретарем загальних зборів - Новікову Ольгу Олексіївну.</w:t>
      </w:r>
    </w:p>
    <w:p w:rsidR="00904D74" w:rsidRPr="00254A01" w:rsidRDefault="00904D74" w:rsidP="00904D74">
      <w:pPr>
        <w:jc w:val="both"/>
        <w:rPr>
          <w:sz w:val="22"/>
          <w:szCs w:val="22"/>
          <w:lang w:val="uk-UA"/>
        </w:rPr>
      </w:pPr>
      <w:r w:rsidRPr="00254A01">
        <w:rPr>
          <w:sz w:val="22"/>
          <w:szCs w:val="22"/>
          <w:lang w:val="uk-UA"/>
        </w:rPr>
        <w:t>4.1. Встановити наступний порядок проведення Зборів Товариства:</w:t>
      </w:r>
    </w:p>
    <w:p w:rsidR="00904D74" w:rsidRPr="00254A01" w:rsidRDefault="00904D74" w:rsidP="00904D74">
      <w:pPr>
        <w:jc w:val="both"/>
        <w:rPr>
          <w:sz w:val="22"/>
          <w:szCs w:val="22"/>
          <w:lang w:val="uk-UA"/>
        </w:rPr>
      </w:pPr>
      <w:r w:rsidRPr="00254A01">
        <w:rPr>
          <w:sz w:val="22"/>
          <w:szCs w:val="22"/>
          <w:lang w:val="uk-UA"/>
        </w:rPr>
        <w:t>- на загальних зборах акціонерів не можуть прийматися рішення з питань, не включених до порядку денного;</w:t>
      </w:r>
    </w:p>
    <w:p w:rsidR="00904D74" w:rsidRPr="00254A01" w:rsidRDefault="00904D74" w:rsidP="00904D74">
      <w:pPr>
        <w:jc w:val="both"/>
        <w:rPr>
          <w:sz w:val="22"/>
          <w:szCs w:val="22"/>
          <w:lang w:val="uk-UA"/>
        </w:rPr>
      </w:pPr>
      <w:r w:rsidRPr="00254A01">
        <w:rPr>
          <w:sz w:val="22"/>
          <w:szCs w:val="22"/>
          <w:lang w:val="uk-UA"/>
        </w:rPr>
        <w:t>- рішення з питань порядку денного Зборів приймаються голосуванням бюлетенями;</w:t>
      </w:r>
    </w:p>
    <w:p w:rsidR="00904D74" w:rsidRPr="00254A01" w:rsidRDefault="00904D74" w:rsidP="00904D74">
      <w:pPr>
        <w:jc w:val="both"/>
        <w:rPr>
          <w:sz w:val="22"/>
          <w:szCs w:val="22"/>
          <w:lang w:val="uk-UA"/>
        </w:rPr>
      </w:pPr>
      <w:r w:rsidRPr="00254A01">
        <w:rPr>
          <w:sz w:val="22"/>
          <w:szCs w:val="22"/>
          <w:lang w:val="uk-UA"/>
        </w:rPr>
        <w:t>- встановити наступний порядок розгляду питань порядку денного Зборів Товариства:</w:t>
      </w:r>
    </w:p>
    <w:p w:rsidR="00904D74" w:rsidRPr="00254A01" w:rsidRDefault="00904D74" w:rsidP="00904D74">
      <w:pPr>
        <w:jc w:val="both"/>
        <w:rPr>
          <w:sz w:val="22"/>
          <w:szCs w:val="22"/>
          <w:lang w:val="uk-UA"/>
        </w:rPr>
      </w:pPr>
      <w:r w:rsidRPr="00254A01">
        <w:rPr>
          <w:sz w:val="22"/>
          <w:szCs w:val="22"/>
          <w:lang w:val="uk-UA"/>
        </w:rPr>
        <w:t>- по кожному питанню порядку денного Зборів: заслухати доповідь, заслухати бажаючих виступити, заслухати відповіді на заяви, питання, пропозиції, що надійшли до  головуючого на зборах та провести голосування;</w:t>
      </w:r>
    </w:p>
    <w:p w:rsidR="00904D74" w:rsidRPr="00254A01" w:rsidRDefault="00904D74" w:rsidP="00904D74">
      <w:pPr>
        <w:jc w:val="both"/>
        <w:rPr>
          <w:sz w:val="22"/>
          <w:szCs w:val="22"/>
          <w:lang w:val="uk-UA"/>
        </w:rPr>
      </w:pPr>
      <w:r w:rsidRPr="00254A01">
        <w:rPr>
          <w:sz w:val="22"/>
          <w:szCs w:val="22"/>
          <w:lang w:val="uk-UA"/>
        </w:rPr>
        <w:t>- провести підрахунок голосів після розгляду кожного питання порядку денного та заслухати підсумки голосування по зазначеним питанням порядку денного по мірі готовності лічильної комісії оголосити результати голосування;</w:t>
      </w:r>
    </w:p>
    <w:p w:rsidR="00904D74" w:rsidRPr="00254A01" w:rsidRDefault="00904D74" w:rsidP="00904D74">
      <w:pPr>
        <w:jc w:val="both"/>
        <w:rPr>
          <w:sz w:val="22"/>
          <w:szCs w:val="22"/>
          <w:lang w:val="uk-UA"/>
        </w:rPr>
      </w:pPr>
      <w:r w:rsidRPr="00254A01">
        <w:rPr>
          <w:sz w:val="22"/>
          <w:szCs w:val="22"/>
          <w:lang w:val="uk-UA"/>
        </w:rPr>
        <w:t>- остаточні підсумки голосування по всім питанням порядку денного Зборів Товариства заслухати після розгляду останнього питання порядку денного;</w:t>
      </w:r>
    </w:p>
    <w:p w:rsidR="00904D74" w:rsidRPr="00254A01" w:rsidRDefault="00904D74" w:rsidP="00904D74">
      <w:pPr>
        <w:jc w:val="both"/>
        <w:rPr>
          <w:sz w:val="22"/>
          <w:szCs w:val="22"/>
          <w:lang w:val="uk-UA"/>
        </w:rPr>
      </w:pPr>
      <w:r w:rsidRPr="00254A01">
        <w:rPr>
          <w:sz w:val="22"/>
          <w:szCs w:val="22"/>
          <w:lang w:val="uk-UA"/>
        </w:rPr>
        <w:t>- доповідь по питанням порядку денного Зборів  - до 10 хв.;</w:t>
      </w:r>
    </w:p>
    <w:p w:rsidR="00904D74" w:rsidRPr="00254A01" w:rsidRDefault="00904D74" w:rsidP="00904D74">
      <w:pPr>
        <w:jc w:val="both"/>
        <w:rPr>
          <w:sz w:val="22"/>
          <w:szCs w:val="22"/>
          <w:lang w:val="uk-UA"/>
        </w:rPr>
      </w:pPr>
      <w:r w:rsidRPr="00254A01">
        <w:rPr>
          <w:sz w:val="22"/>
          <w:szCs w:val="22"/>
          <w:lang w:val="uk-UA"/>
        </w:rPr>
        <w:t>- виступи по питанням порядку денного Зборів - до 3 хв., повторні виступи - до 2 хв.</w:t>
      </w:r>
    </w:p>
    <w:p w:rsidR="00904D74" w:rsidRPr="00254A01" w:rsidRDefault="00904D74" w:rsidP="00904D74">
      <w:pPr>
        <w:jc w:val="both"/>
        <w:rPr>
          <w:sz w:val="22"/>
          <w:szCs w:val="22"/>
          <w:lang w:val="uk-UA"/>
        </w:rPr>
      </w:pPr>
      <w:r w:rsidRPr="00254A01">
        <w:rPr>
          <w:sz w:val="22"/>
          <w:szCs w:val="22"/>
          <w:lang w:val="uk-UA"/>
        </w:rPr>
        <w:t>- у разі наявності більш ніж одного проекту рішення щодо одного з питань порядку денного – голосування щодо прийняття кожного з проекту рішення щодо одного з питань порядку денного здійснюється окремо, у порядку черговості їх подання. Голосування щодо кожного з наступних проектів рішення щодо одного з питань порядку денного здійснюється після підрахунку та оголошення результатів голосування щодо попереднього проекту рішення. Голосування щодо наступних проектів припиняється і не здійснюється, якщо щодо попереднього проекту рішення оголошено результати голосування про його прийняття Зборами;</w:t>
      </w:r>
    </w:p>
    <w:p w:rsidR="00904D74" w:rsidRPr="00254A01" w:rsidRDefault="00904D74" w:rsidP="00904D74">
      <w:pPr>
        <w:jc w:val="both"/>
        <w:rPr>
          <w:sz w:val="22"/>
          <w:szCs w:val="22"/>
          <w:lang w:val="uk-UA"/>
        </w:rPr>
      </w:pPr>
      <w:r w:rsidRPr="00254A01">
        <w:rPr>
          <w:sz w:val="22"/>
          <w:szCs w:val="22"/>
          <w:lang w:val="uk-UA"/>
        </w:rPr>
        <w:t xml:space="preserve">4.2. Рішення по питаннях порядку денного, окрім № </w:t>
      </w:r>
      <w:r>
        <w:rPr>
          <w:sz w:val="22"/>
          <w:szCs w:val="22"/>
          <w:lang w:val="uk-UA"/>
        </w:rPr>
        <w:t>9</w:t>
      </w:r>
      <w:r w:rsidRPr="00254A01">
        <w:rPr>
          <w:sz w:val="22"/>
          <w:szCs w:val="22"/>
          <w:lang w:val="uk-UA"/>
        </w:rPr>
        <w:t xml:space="preserve"> (попереднє схвалення значних правочинів)</w:t>
      </w:r>
      <w:r>
        <w:rPr>
          <w:sz w:val="22"/>
          <w:szCs w:val="22"/>
          <w:lang w:val="uk-UA"/>
        </w:rPr>
        <w:t xml:space="preserve"> </w:t>
      </w:r>
      <w:r w:rsidRPr="00254A01">
        <w:rPr>
          <w:sz w:val="22"/>
          <w:szCs w:val="22"/>
          <w:lang w:val="uk-UA"/>
        </w:rPr>
        <w:t>приймаються за результатами голосування бюлетенями простою більшістю голосів акціонерів, власників голосуючих акцій, які зареєструвалися для участі в зборах.</w:t>
      </w:r>
    </w:p>
    <w:p w:rsidR="00904D74" w:rsidRDefault="00904D74" w:rsidP="00904D74">
      <w:pPr>
        <w:jc w:val="both"/>
        <w:rPr>
          <w:sz w:val="22"/>
          <w:szCs w:val="22"/>
          <w:lang w:val="uk-UA"/>
        </w:rPr>
      </w:pPr>
      <w:r w:rsidRPr="00254A01">
        <w:rPr>
          <w:sz w:val="22"/>
          <w:szCs w:val="22"/>
          <w:lang w:val="uk-UA"/>
        </w:rPr>
        <w:t>4.</w:t>
      </w:r>
      <w:r>
        <w:rPr>
          <w:sz w:val="22"/>
          <w:szCs w:val="22"/>
          <w:lang w:val="uk-UA"/>
        </w:rPr>
        <w:t>3</w:t>
      </w:r>
      <w:r w:rsidRPr="00254A01">
        <w:rPr>
          <w:sz w:val="22"/>
          <w:szCs w:val="22"/>
          <w:lang w:val="uk-UA"/>
        </w:rPr>
        <w:t xml:space="preserve">. Рішення по питанню порядку денного № </w:t>
      </w:r>
      <w:r>
        <w:rPr>
          <w:sz w:val="22"/>
          <w:szCs w:val="22"/>
          <w:lang w:val="uk-UA"/>
        </w:rPr>
        <w:t>9</w:t>
      </w:r>
      <w:r w:rsidRPr="00254A01">
        <w:rPr>
          <w:sz w:val="22"/>
          <w:szCs w:val="22"/>
          <w:lang w:val="uk-UA"/>
        </w:rPr>
        <w:t xml:space="preserve"> (попереднє схвалення значних правочинів) приймається більш як 50% голосів акціонерів від їх загальної кількості.</w:t>
      </w:r>
    </w:p>
    <w:p w:rsidR="00904D74" w:rsidRPr="00254A01" w:rsidRDefault="00904D74" w:rsidP="00904D74">
      <w:pPr>
        <w:rPr>
          <w:sz w:val="22"/>
          <w:szCs w:val="22"/>
          <w:lang w:val="uk-UA"/>
        </w:rPr>
      </w:pPr>
      <w:r w:rsidRPr="00254A01">
        <w:rPr>
          <w:sz w:val="22"/>
          <w:szCs w:val="22"/>
          <w:lang w:val="uk-UA"/>
        </w:rPr>
        <w:t>5.1. Прийняти звіт Генерального директора товариства до відома.</w:t>
      </w:r>
    </w:p>
    <w:p w:rsidR="00904D74" w:rsidRPr="00254A01" w:rsidRDefault="00904D74" w:rsidP="00904D74">
      <w:pPr>
        <w:jc w:val="both"/>
        <w:rPr>
          <w:sz w:val="22"/>
          <w:szCs w:val="22"/>
          <w:lang w:val="uk-UA"/>
        </w:rPr>
      </w:pPr>
      <w:r w:rsidRPr="00254A01">
        <w:rPr>
          <w:sz w:val="22"/>
          <w:szCs w:val="22"/>
          <w:lang w:val="uk-UA"/>
        </w:rPr>
        <w:t>5.2. Роботу Генерального директора товариства в 20</w:t>
      </w:r>
      <w:r>
        <w:rPr>
          <w:sz w:val="22"/>
          <w:szCs w:val="22"/>
          <w:lang w:val="uk-UA"/>
        </w:rPr>
        <w:t>20</w:t>
      </w:r>
      <w:r w:rsidRPr="00254A01">
        <w:rPr>
          <w:sz w:val="22"/>
          <w:szCs w:val="22"/>
          <w:lang w:val="uk-UA"/>
        </w:rPr>
        <w:t xml:space="preserve"> році визнати задовільною та такою, що відповідає меті та напрямкам діяльності Товариства і положенням його установчих документів.</w:t>
      </w:r>
    </w:p>
    <w:p w:rsidR="00904D74" w:rsidRPr="00254A01" w:rsidRDefault="00904D74" w:rsidP="00904D74">
      <w:pPr>
        <w:rPr>
          <w:sz w:val="22"/>
          <w:szCs w:val="22"/>
          <w:lang w:val="uk-UA"/>
        </w:rPr>
      </w:pPr>
      <w:r w:rsidRPr="00254A01">
        <w:rPr>
          <w:sz w:val="22"/>
          <w:szCs w:val="22"/>
          <w:lang w:val="uk-UA"/>
        </w:rPr>
        <w:t>5.3. Затвердити Звіт Генерального директора товариства за 20</w:t>
      </w:r>
      <w:r>
        <w:rPr>
          <w:sz w:val="22"/>
          <w:szCs w:val="22"/>
          <w:lang w:val="uk-UA"/>
        </w:rPr>
        <w:t>20</w:t>
      </w:r>
      <w:r w:rsidRPr="00254A01">
        <w:rPr>
          <w:sz w:val="22"/>
          <w:szCs w:val="22"/>
          <w:lang w:val="uk-UA"/>
        </w:rPr>
        <w:t xml:space="preserve"> рік.</w:t>
      </w:r>
    </w:p>
    <w:p w:rsidR="00904D74" w:rsidRPr="00254A01" w:rsidRDefault="00904D74" w:rsidP="00904D74">
      <w:pPr>
        <w:rPr>
          <w:sz w:val="22"/>
          <w:szCs w:val="22"/>
          <w:lang w:val="uk-UA"/>
        </w:rPr>
      </w:pPr>
      <w:r w:rsidRPr="00254A01">
        <w:rPr>
          <w:sz w:val="22"/>
          <w:szCs w:val="22"/>
          <w:lang w:val="uk-UA"/>
        </w:rPr>
        <w:t>6.1.Прийняти звіт Наглядової ради товариства до відома.</w:t>
      </w:r>
    </w:p>
    <w:p w:rsidR="00904D74" w:rsidRPr="00254A01" w:rsidRDefault="00904D74" w:rsidP="00904D74">
      <w:pPr>
        <w:rPr>
          <w:sz w:val="22"/>
          <w:szCs w:val="22"/>
          <w:lang w:val="uk-UA"/>
        </w:rPr>
      </w:pPr>
      <w:r w:rsidRPr="00254A01">
        <w:rPr>
          <w:sz w:val="22"/>
          <w:szCs w:val="22"/>
          <w:lang w:val="uk-UA"/>
        </w:rPr>
        <w:lastRenderedPageBreak/>
        <w:t>6.2. Визнати роботу Наглядової ради товариства</w:t>
      </w:r>
      <w:r>
        <w:rPr>
          <w:sz w:val="22"/>
          <w:szCs w:val="22"/>
          <w:lang w:val="uk-UA"/>
        </w:rPr>
        <w:t xml:space="preserve"> в 2020 році</w:t>
      </w:r>
      <w:r w:rsidRPr="00254A01">
        <w:rPr>
          <w:sz w:val="22"/>
          <w:szCs w:val="22"/>
          <w:lang w:val="uk-UA"/>
        </w:rPr>
        <w:t xml:space="preserve"> задовільною та такою, що відповідає меті та напрямкам діяльності Товариства і положенням його установчих документів. </w:t>
      </w:r>
    </w:p>
    <w:p w:rsidR="00904D74" w:rsidRDefault="00904D74" w:rsidP="00904D74">
      <w:pPr>
        <w:rPr>
          <w:sz w:val="22"/>
          <w:szCs w:val="22"/>
          <w:lang w:val="uk-UA"/>
        </w:rPr>
      </w:pPr>
      <w:r w:rsidRPr="00254A01">
        <w:rPr>
          <w:sz w:val="22"/>
          <w:szCs w:val="22"/>
          <w:lang w:val="uk-UA"/>
        </w:rPr>
        <w:t>6.3. Затвердити звіт Наглядової Ради Товариства за 20</w:t>
      </w:r>
      <w:r>
        <w:rPr>
          <w:sz w:val="22"/>
          <w:szCs w:val="22"/>
          <w:lang w:val="uk-UA"/>
        </w:rPr>
        <w:t>20</w:t>
      </w:r>
      <w:r w:rsidRPr="00254A01">
        <w:rPr>
          <w:sz w:val="22"/>
          <w:szCs w:val="22"/>
          <w:lang w:val="uk-UA"/>
        </w:rPr>
        <w:t xml:space="preserve"> рік.</w:t>
      </w:r>
    </w:p>
    <w:p w:rsidR="00904D74" w:rsidRDefault="00904D74" w:rsidP="00904D74">
      <w:pPr>
        <w:rPr>
          <w:sz w:val="22"/>
          <w:szCs w:val="22"/>
          <w:lang w:val="uk-UA"/>
        </w:rPr>
      </w:pPr>
      <w:r w:rsidRPr="00254A01">
        <w:rPr>
          <w:sz w:val="22"/>
          <w:szCs w:val="22"/>
          <w:lang w:val="uk-UA"/>
        </w:rPr>
        <w:t>7.1. Затвердити річн</w:t>
      </w:r>
      <w:r>
        <w:rPr>
          <w:sz w:val="22"/>
          <w:szCs w:val="22"/>
          <w:lang w:val="uk-UA"/>
        </w:rPr>
        <w:t xml:space="preserve">ий звіт товариства та </w:t>
      </w:r>
      <w:r w:rsidRPr="0007781C">
        <w:rPr>
          <w:sz w:val="22"/>
          <w:szCs w:val="22"/>
          <w:lang w:val="uk-UA"/>
        </w:rPr>
        <w:t>річн</w:t>
      </w:r>
      <w:r>
        <w:rPr>
          <w:sz w:val="22"/>
          <w:szCs w:val="22"/>
          <w:lang w:val="uk-UA"/>
        </w:rPr>
        <w:t>у</w:t>
      </w:r>
      <w:r w:rsidRPr="0007781C">
        <w:rPr>
          <w:sz w:val="22"/>
          <w:szCs w:val="22"/>
          <w:lang w:val="uk-UA"/>
        </w:rPr>
        <w:t xml:space="preserve"> фінансов</w:t>
      </w:r>
      <w:r>
        <w:rPr>
          <w:sz w:val="22"/>
          <w:szCs w:val="22"/>
          <w:lang w:val="uk-UA"/>
        </w:rPr>
        <w:t>у</w:t>
      </w:r>
      <w:r w:rsidRPr="0007781C">
        <w:rPr>
          <w:sz w:val="22"/>
          <w:szCs w:val="22"/>
          <w:lang w:val="uk-UA"/>
        </w:rPr>
        <w:t xml:space="preserve"> звітн</w:t>
      </w:r>
      <w:r>
        <w:rPr>
          <w:sz w:val="22"/>
          <w:szCs w:val="22"/>
          <w:lang w:val="uk-UA"/>
        </w:rPr>
        <w:t>ість</w:t>
      </w:r>
      <w:r w:rsidRPr="0007781C">
        <w:rPr>
          <w:sz w:val="22"/>
          <w:szCs w:val="22"/>
          <w:lang w:val="uk-UA"/>
        </w:rPr>
        <w:t xml:space="preserve"> Товариства за 20</w:t>
      </w:r>
      <w:r>
        <w:rPr>
          <w:sz w:val="22"/>
          <w:szCs w:val="22"/>
          <w:lang w:val="uk-UA"/>
        </w:rPr>
        <w:t>20</w:t>
      </w:r>
      <w:r w:rsidRPr="0007781C">
        <w:rPr>
          <w:sz w:val="22"/>
          <w:szCs w:val="22"/>
          <w:lang w:val="uk-UA"/>
        </w:rPr>
        <w:t xml:space="preserve"> рік</w:t>
      </w:r>
      <w:r w:rsidRPr="00254A01">
        <w:rPr>
          <w:sz w:val="22"/>
          <w:szCs w:val="22"/>
          <w:lang w:val="uk-UA"/>
        </w:rPr>
        <w:t>.</w:t>
      </w:r>
    </w:p>
    <w:p w:rsidR="00904D74" w:rsidRPr="00254A01" w:rsidRDefault="00904D74" w:rsidP="00904D74">
      <w:pPr>
        <w:jc w:val="both"/>
        <w:rPr>
          <w:sz w:val="22"/>
          <w:szCs w:val="22"/>
          <w:lang w:val="uk-UA"/>
        </w:rPr>
      </w:pPr>
      <w:r w:rsidRPr="00254A01">
        <w:rPr>
          <w:sz w:val="22"/>
          <w:szCs w:val="22"/>
          <w:lang w:val="uk-UA"/>
        </w:rPr>
        <w:t>8.1. Збитків немає.</w:t>
      </w:r>
    </w:p>
    <w:p w:rsidR="00904D74" w:rsidRPr="0040753C" w:rsidRDefault="00904D74" w:rsidP="00904D74">
      <w:pPr>
        <w:jc w:val="both"/>
        <w:rPr>
          <w:sz w:val="22"/>
          <w:szCs w:val="22"/>
          <w:lang w:val="uk-UA"/>
        </w:rPr>
      </w:pPr>
      <w:r w:rsidRPr="00BD4F00">
        <w:rPr>
          <w:sz w:val="22"/>
          <w:szCs w:val="22"/>
          <w:lang w:val="uk-UA"/>
        </w:rPr>
        <w:t xml:space="preserve">8.2. </w:t>
      </w:r>
      <w:r w:rsidRPr="0040753C">
        <w:rPr>
          <w:sz w:val="22"/>
          <w:szCs w:val="22"/>
          <w:lang w:val="uk-UA"/>
        </w:rPr>
        <w:t>Затвердити розподіл чистого прибутку за 20</w:t>
      </w:r>
      <w:r>
        <w:rPr>
          <w:sz w:val="22"/>
          <w:szCs w:val="22"/>
          <w:lang w:val="uk-UA"/>
        </w:rPr>
        <w:t>20</w:t>
      </w:r>
      <w:r w:rsidRPr="0040753C">
        <w:rPr>
          <w:sz w:val="22"/>
          <w:szCs w:val="22"/>
          <w:lang w:val="uk-UA"/>
        </w:rPr>
        <w:t xml:space="preserve"> рік у розмірі </w:t>
      </w:r>
      <w:r>
        <w:rPr>
          <w:sz w:val="22"/>
          <w:szCs w:val="22"/>
          <w:lang w:val="uk-UA"/>
        </w:rPr>
        <w:t>18 876</w:t>
      </w:r>
      <w:r w:rsidRPr="0040753C">
        <w:rPr>
          <w:szCs w:val="22"/>
          <w:lang w:val="uk-UA"/>
        </w:rPr>
        <w:t> </w:t>
      </w:r>
      <w:r w:rsidRPr="0040753C">
        <w:rPr>
          <w:sz w:val="22"/>
          <w:szCs w:val="22"/>
          <w:lang w:val="uk-UA"/>
        </w:rPr>
        <w:t>000 грн. (</w:t>
      </w:r>
      <w:r>
        <w:rPr>
          <w:sz w:val="22"/>
          <w:szCs w:val="22"/>
          <w:lang w:val="uk-UA"/>
        </w:rPr>
        <w:t xml:space="preserve">вісімнадцять мільйонів вісімсот сімдесят шість тисяч </w:t>
      </w:r>
      <w:r w:rsidRPr="0040753C">
        <w:rPr>
          <w:sz w:val="22"/>
          <w:szCs w:val="22"/>
          <w:lang w:val="uk-UA"/>
        </w:rPr>
        <w:t>гривень) наступним чином:</w:t>
      </w:r>
    </w:p>
    <w:p w:rsidR="00904D74" w:rsidRPr="0040753C" w:rsidRDefault="00904D74" w:rsidP="00904D74">
      <w:pPr>
        <w:jc w:val="both"/>
        <w:rPr>
          <w:sz w:val="22"/>
          <w:szCs w:val="22"/>
          <w:lang w:val="uk-UA"/>
        </w:rPr>
      </w:pPr>
      <w:r w:rsidRPr="0040753C">
        <w:rPr>
          <w:sz w:val="22"/>
          <w:szCs w:val="22"/>
          <w:lang w:val="uk-UA"/>
        </w:rPr>
        <w:t>- 2 100 600 грн. (два мільйона сто тисяч шістсот гривень) на виплату дивідендів із розрахунку 1,00 грн. (одна гривня 00 копійок) на одну просту іменну акцію;</w:t>
      </w:r>
    </w:p>
    <w:p w:rsidR="00904D74" w:rsidRPr="0040753C" w:rsidRDefault="00904D74" w:rsidP="00904D74">
      <w:pPr>
        <w:jc w:val="both"/>
        <w:rPr>
          <w:sz w:val="22"/>
          <w:szCs w:val="22"/>
          <w:lang w:val="uk-UA"/>
        </w:rPr>
      </w:pPr>
      <w:r w:rsidRPr="0040753C">
        <w:rPr>
          <w:sz w:val="22"/>
          <w:szCs w:val="22"/>
          <w:lang w:val="uk-UA"/>
        </w:rPr>
        <w:t xml:space="preserve">- </w:t>
      </w:r>
      <w:r>
        <w:rPr>
          <w:sz w:val="22"/>
          <w:szCs w:val="22"/>
          <w:lang w:val="uk-UA"/>
        </w:rPr>
        <w:t>16</w:t>
      </w:r>
      <w:r w:rsidRPr="0040753C">
        <w:rPr>
          <w:sz w:val="22"/>
          <w:szCs w:val="22"/>
          <w:lang w:val="uk-UA"/>
        </w:rPr>
        <w:t> </w:t>
      </w:r>
      <w:r>
        <w:rPr>
          <w:sz w:val="22"/>
          <w:szCs w:val="22"/>
          <w:lang w:val="uk-UA"/>
        </w:rPr>
        <w:t>775</w:t>
      </w:r>
      <w:r w:rsidRPr="0040753C">
        <w:rPr>
          <w:sz w:val="22"/>
          <w:szCs w:val="22"/>
          <w:lang w:val="uk-UA"/>
        </w:rPr>
        <w:t> 400 грн. (</w:t>
      </w:r>
      <w:r>
        <w:rPr>
          <w:sz w:val="22"/>
          <w:szCs w:val="22"/>
          <w:lang w:val="uk-UA"/>
        </w:rPr>
        <w:t>шістнадцять мільйонів сімсот сімдесят п’ять тисяч чотириста гривень</w:t>
      </w:r>
      <w:r w:rsidRPr="0040753C">
        <w:rPr>
          <w:sz w:val="22"/>
          <w:szCs w:val="22"/>
          <w:lang w:val="uk-UA"/>
        </w:rPr>
        <w:t>) використати на розвиток виробництва.</w:t>
      </w:r>
    </w:p>
    <w:p w:rsidR="00904D74" w:rsidRPr="00254A01" w:rsidRDefault="00904D74" w:rsidP="00904D74">
      <w:pPr>
        <w:jc w:val="both"/>
        <w:rPr>
          <w:sz w:val="22"/>
          <w:szCs w:val="22"/>
          <w:lang w:val="uk-UA"/>
        </w:rPr>
      </w:pPr>
      <w:r w:rsidRPr="00245C13">
        <w:rPr>
          <w:sz w:val="22"/>
          <w:szCs w:val="22"/>
          <w:lang w:val="uk-UA"/>
        </w:rPr>
        <w:t>8.3. Виплату дивідендів здійснити безпосередньо акціонерам.</w:t>
      </w:r>
    </w:p>
    <w:p w:rsidR="00904D74" w:rsidRPr="00254A01" w:rsidRDefault="00904D74" w:rsidP="00904D74">
      <w:pPr>
        <w:jc w:val="both"/>
        <w:rPr>
          <w:sz w:val="22"/>
          <w:szCs w:val="22"/>
          <w:lang w:val="uk-UA"/>
        </w:rPr>
      </w:pPr>
      <w:r>
        <w:rPr>
          <w:sz w:val="22"/>
          <w:szCs w:val="22"/>
          <w:lang w:val="uk-UA"/>
        </w:rPr>
        <w:t>9</w:t>
      </w:r>
      <w:r w:rsidRPr="00254A01">
        <w:rPr>
          <w:sz w:val="22"/>
          <w:szCs w:val="22"/>
          <w:lang w:val="uk-UA"/>
        </w:rPr>
        <w:t>.</w:t>
      </w:r>
      <w:r>
        <w:rPr>
          <w:sz w:val="22"/>
          <w:szCs w:val="22"/>
          <w:lang w:val="uk-UA"/>
        </w:rPr>
        <w:t>1.</w:t>
      </w:r>
      <w:r w:rsidRPr="00254A01">
        <w:rPr>
          <w:sz w:val="22"/>
          <w:szCs w:val="22"/>
          <w:lang w:val="uk-UA"/>
        </w:rPr>
        <w:t xml:space="preserve"> Надати попереднє схвалення правочинів, які можуть вчинятись товариством у період з </w:t>
      </w:r>
      <w:r>
        <w:rPr>
          <w:sz w:val="22"/>
          <w:szCs w:val="22"/>
          <w:lang w:val="uk-UA"/>
        </w:rPr>
        <w:t>27</w:t>
      </w:r>
      <w:r w:rsidRPr="00254A01">
        <w:rPr>
          <w:sz w:val="22"/>
          <w:szCs w:val="22"/>
          <w:lang w:val="uk-UA"/>
        </w:rPr>
        <w:t>.04.20</w:t>
      </w:r>
      <w:r>
        <w:rPr>
          <w:sz w:val="22"/>
          <w:szCs w:val="22"/>
          <w:lang w:val="uk-UA"/>
        </w:rPr>
        <w:t>21</w:t>
      </w:r>
      <w:r w:rsidRPr="00254A01">
        <w:rPr>
          <w:sz w:val="22"/>
          <w:szCs w:val="22"/>
          <w:lang w:val="uk-UA"/>
        </w:rPr>
        <w:t xml:space="preserve"> до </w:t>
      </w:r>
      <w:r>
        <w:rPr>
          <w:sz w:val="22"/>
          <w:szCs w:val="22"/>
          <w:lang w:val="uk-UA"/>
        </w:rPr>
        <w:t>26</w:t>
      </w:r>
      <w:r w:rsidRPr="00254A01">
        <w:rPr>
          <w:sz w:val="22"/>
          <w:szCs w:val="22"/>
          <w:lang w:val="uk-UA"/>
        </w:rPr>
        <w:t>.04.20</w:t>
      </w:r>
      <w:r>
        <w:rPr>
          <w:sz w:val="22"/>
          <w:szCs w:val="22"/>
          <w:lang w:val="uk-UA"/>
        </w:rPr>
        <w:t>21</w:t>
      </w:r>
      <w:r w:rsidRPr="00254A01">
        <w:rPr>
          <w:sz w:val="22"/>
          <w:szCs w:val="22"/>
          <w:lang w:val="uk-UA"/>
        </w:rPr>
        <w:t xml:space="preserve"> р., ринкова вартість майна, робіт або послуг за кожним типом яких, перевищує</w:t>
      </w:r>
      <w:r>
        <w:rPr>
          <w:sz w:val="22"/>
          <w:szCs w:val="22"/>
          <w:lang w:val="uk-UA"/>
        </w:rPr>
        <w:t xml:space="preserve"> 10%, 25% та</w:t>
      </w:r>
      <w:r w:rsidRPr="00254A01">
        <w:rPr>
          <w:sz w:val="22"/>
          <w:szCs w:val="22"/>
          <w:lang w:val="uk-UA"/>
        </w:rPr>
        <w:t xml:space="preserve"> 50</w:t>
      </w:r>
      <w:r>
        <w:rPr>
          <w:sz w:val="22"/>
          <w:szCs w:val="22"/>
          <w:lang w:val="uk-UA"/>
        </w:rPr>
        <w:t>%</w:t>
      </w:r>
      <w:r w:rsidRPr="00254A01">
        <w:rPr>
          <w:sz w:val="22"/>
          <w:szCs w:val="22"/>
          <w:lang w:val="uk-UA"/>
        </w:rPr>
        <w:t xml:space="preserve"> активів Товариства за даними річної фінансової звітності:</w:t>
      </w:r>
    </w:p>
    <w:p w:rsidR="00904D74" w:rsidRPr="00254A01" w:rsidRDefault="00904D74" w:rsidP="00904D74">
      <w:pPr>
        <w:tabs>
          <w:tab w:val="num" w:pos="0"/>
        </w:tabs>
        <w:jc w:val="both"/>
        <w:rPr>
          <w:sz w:val="22"/>
          <w:szCs w:val="22"/>
          <w:lang w:val="uk-UA"/>
        </w:rPr>
      </w:pPr>
      <w:r w:rsidRPr="00254A01">
        <w:rPr>
          <w:sz w:val="22"/>
          <w:szCs w:val="22"/>
          <w:lang w:val="uk-UA"/>
        </w:rPr>
        <w:t xml:space="preserve">- правочини з продажу продукції, що виробляється Товариством, вартість кожного правочину не повинна перевищувати </w:t>
      </w:r>
      <w:r>
        <w:rPr>
          <w:sz w:val="22"/>
          <w:szCs w:val="22"/>
          <w:lang w:val="uk-UA"/>
        </w:rPr>
        <w:t>800</w:t>
      </w:r>
      <w:r w:rsidRPr="00254A01">
        <w:rPr>
          <w:sz w:val="22"/>
          <w:szCs w:val="22"/>
          <w:lang w:val="uk-UA"/>
        </w:rPr>
        <w:t xml:space="preserve"> мільйонів гривень;</w:t>
      </w:r>
    </w:p>
    <w:p w:rsidR="00904D74" w:rsidRPr="00254A01" w:rsidRDefault="00904D74" w:rsidP="00904D74">
      <w:pPr>
        <w:tabs>
          <w:tab w:val="num" w:pos="0"/>
        </w:tabs>
        <w:jc w:val="both"/>
        <w:rPr>
          <w:sz w:val="22"/>
          <w:szCs w:val="22"/>
          <w:lang w:val="uk-UA"/>
        </w:rPr>
      </w:pPr>
      <w:r w:rsidRPr="00254A01">
        <w:rPr>
          <w:sz w:val="22"/>
          <w:szCs w:val="22"/>
          <w:lang w:val="uk-UA"/>
        </w:rPr>
        <w:t>- правочини з закупівлі Товариством матеріалів, сировини та комплектуючих,</w:t>
      </w:r>
      <w:r>
        <w:rPr>
          <w:sz w:val="22"/>
          <w:szCs w:val="22"/>
          <w:lang w:val="uk-UA"/>
        </w:rPr>
        <w:t xml:space="preserve"> укладання договорів оренди,</w:t>
      </w:r>
      <w:r w:rsidRPr="00254A01">
        <w:rPr>
          <w:sz w:val="22"/>
          <w:szCs w:val="22"/>
          <w:lang w:val="uk-UA"/>
        </w:rPr>
        <w:t xml:space="preserve"> вартість кожного правочину не повинна перевищувати </w:t>
      </w:r>
      <w:r>
        <w:rPr>
          <w:sz w:val="22"/>
          <w:szCs w:val="22"/>
          <w:lang w:val="uk-UA"/>
        </w:rPr>
        <w:t>6</w:t>
      </w:r>
      <w:r w:rsidRPr="00254A01">
        <w:rPr>
          <w:sz w:val="22"/>
          <w:szCs w:val="22"/>
          <w:lang w:val="uk-UA"/>
        </w:rPr>
        <w:t>00 мільйонів гривень;</w:t>
      </w:r>
    </w:p>
    <w:p w:rsidR="00904D74" w:rsidRDefault="00904D74" w:rsidP="00904D74">
      <w:pPr>
        <w:tabs>
          <w:tab w:val="num" w:pos="0"/>
        </w:tabs>
        <w:jc w:val="both"/>
        <w:rPr>
          <w:sz w:val="22"/>
          <w:szCs w:val="22"/>
          <w:lang w:val="uk-UA"/>
        </w:rPr>
      </w:pPr>
      <w:r w:rsidRPr="00254A01">
        <w:rPr>
          <w:sz w:val="22"/>
          <w:szCs w:val="22"/>
          <w:lang w:val="uk-UA"/>
        </w:rPr>
        <w:t>- правочини, що укладаються Товариством з метою забезпечення виконання власних зобов’язань та/або зобов’язань третіх осіб, правочини щодо надання порук, безвідсоткових позик</w:t>
      </w:r>
      <w:r w:rsidRPr="00022133">
        <w:rPr>
          <w:sz w:val="22"/>
          <w:szCs w:val="22"/>
          <w:lang w:val="uk-UA"/>
        </w:rPr>
        <w:t xml:space="preserve"> </w:t>
      </w:r>
      <w:r>
        <w:rPr>
          <w:sz w:val="22"/>
          <w:szCs w:val="22"/>
          <w:lang w:val="uk-UA"/>
        </w:rPr>
        <w:t>товариству, а також так само товариством для інших осіб, отримання банківських кредитів, позик, кредитних ліній та інших фінансових інструментів</w:t>
      </w:r>
      <w:r w:rsidRPr="00254A01">
        <w:rPr>
          <w:sz w:val="22"/>
          <w:szCs w:val="22"/>
          <w:lang w:val="uk-UA"/>
        </w:rPr>
        <w:t xml:space="preserve">, вартість кожного правочину не повинна перевищувати </w:t>
      </w:r>
      <w:r>
        <w:rPr>
          <w:sz w:val="22"/>
          <w:szCs w:val="22"/>
          <w:lang w:val="uk-UA"/>
        </w:rPr>
        <w:t>50</w:t>
      </w:r>
      <w:r w:rsidRPr="00254A01">
        <w:rPr>
          <w:sz w:val="22"/>
          <w:szCs w:val="22"/>
          <w:lang w:val="uk-UA"/>
        </w:rPr>
        <w:t>0 мільйонів гривень.</w:t>
      </w:r>
    </w:p>
    <w:p w:rsidR="00904D74" w:rsidRPr="00E3157E" w:rsidRDefault="00904D74" w:rsidP="00904D74">
      <w:pPr>
        <w:jc w:val="center"/>
        <w:rPr>
          <w:b/>
          <w:sz w:val="22"/>
          <w:szCs w:val="22"/>
          <w:lang w:val="uk-UA"/>
        </w:rPr>
      </w:pPr>
      <w:r w:rsidRPr="00E3157E">
        <w:rPr>
          <w:b/>
          <w:sz w:val="22"/>
          <w:szCs w:val="22"/>
          <w:lang w:val="uk-UA"/>
        </w:rPr>
        <w:t xml:space="preserve">Основні показники фінансово-господарської діяльності підприємства (тис. </w:t>
      </w:r>
      <w:proofErr w:type="spellStart"/>
      <w:r w:rsidRPr="00E3157E">
        <w:rPr>
          <w:b/>
          <w:sz w:val="22"/>
          <w:szCs w:val="22"/>
          <w:lang w:val="uk-UA"/>
        </w:rPr>
        <w:t>грн</w:t>
      </w:r>
      <w:proofErr w:type="spellEnd"/>
      <w:r w:rsidRPr="00E3157E">
        <w:rPr>
          <w:b/>
          <w:sz w:val="22"/>
          <w:szCs w:val="22"/>
          <w:lang w:val="uk-UA"/>
        </w:rPr>
        <w:t>)</w:t>
      </w:r>
    </w:p>
    <w:tbl>
      <w:tblPr>
        <w:tblStyle w:val="a5"/>
        <w:tblW w:w="0" w:type="auto"/>
        <w:tblInd w:w="817" w:type="dxa"/>
        <w:tblLook w:val="04A0" w:firstRow="1" w:lastRow="0" w:firstColumn="1" w:lastColumn="0" w:noHBand="0" w:noVBand="1"/>
      </w:tblPr>
      <w:tblGrid>
        <w:gridCol w:w="5825"/>
        <w:gridCol w:w="1406"/>
        <w:gridCol w:w="1523"/>
      </w:tblGrid>
      <w:tr w:rsidR="00904D74" w:rsidRPr="00684D52" w:rsidTr="00742E0C">
        <w:tc>
          <w:tcPr>
            <w:tcW w:w="5825" w:type="dxa"/>
            <w:vMerge w:val="restart"/>
            <w:vAlign w:val="center"/>
          </w:tcPr>
          <w:p w:rsidR="00904D74" w:rsidRPr="00684D52" w:rsidRDefault="00904D74" w:rsidP="00742E0C">
            <w:pPr>
              <w:jc w:val="center"/>
              <w:rPr>
                <w:b/>
              </w:rPr>
            </w:pPr>
            <w:r w:rsidRPr="00684D52">
              <w:rPr>
                <w:b/>
                <w:lang w:val="uk-UA"/>
              </w:rPr>
              <w:t>Найменування показника</w:t>
            </w:r>
          </w:p>
        </w:tc>
        <w:tc>
          <w:tcPr>
            <w:tcW w:w="2929" w:type="dxa"/>
            <w:gridSpan w:val="2"/>
            <w:vAlign w:val="center"/>
          </w:tcPr>
          <w:p w:rsidR="00904D74" w:rsidRPr="00684D52" w:rsidRDefault="00904D74" w:rsidP="00742E0C">
            <w:pPr>
              <w:jc w:val="center"/>
              <w:rPr>
                <w:b/>
              </w:rPr>
            </w:pPr>
            <w:r w:rsidRPr="00684D52">
              <w:rPr>
                <w:b/>
                <w:lang w:val="uk-UA"/>
              </w:rPr>
              <w:t>Період</w:t>
            </w:r>
          </w:p>
        </w:tc>
      </w:tr>
      <w:tr w:rsidR="00904D74" w:rsidRPr="00684D52" w:rsidTr="00742E0C">
        <w:tc>
          <w:tcPr>
            <w:tcW w:w="5825" w:type="dxa"/>
            <w:vMerge/>
            <w:vAlign w:val="center"/>
          </w:tcPr>
          <w:p w:rsidR="00904D74" w:rsidRPr="00684D52" w:rsidRDefault="00904D74" w:rsidP="00742E0C">
            <w:pPr>
              <w:jc w:val="center"/>
              <w:rPr>
                <w:b/>
              </w:rPr>
            </w:pPr>
          </w:p>
        </w:tc>
        <w:tc>
          <w:tcPr>
            <w:tcW w:w="1406" w:type="dxa"/>
            <w:vAlign w:val="center"/>
          </w:tcPr>
          <w:p w:rsidR="00904D74" w:rsidRPr="00F202AB" w:rsidRDefault="00904D74" w:rsidP="00742E0C">
            <w:pPr>
              <w:jc w:val="center"/>
              <w:rPr>
                <w:b/>
                <w:lang w:val="en-US"/>
              </w:rPr>
            </w:pPr>
            <w:r w:rsidRPr="00684D52">
              <w:rPr>
                <w:b/>
                <w:lang w:val="uk-UA"/>
              </w:rPr>
              <w:t>Звітний</w:t>
            </w:r>
            <w:r>
              <w:rPr>
                <w:b/>
                <w:lang w:val="en-US"/>
              </w:rPr>
              <w:t xml:space="preserve"> 2020</w:t>
            </w:r>
          </w:p>
        </w:tc>
        <w:tc>
          <w:tcPr>
            <w:tcW w:w="1523" w:type="dxa"/>
            <w:vAlign w:val="center"/>
          </w:tcPr>
          <w:p w:rsidR="00904D74" w:rsidRDefault="00904D74" w:rsidP="00742E0C">
            <w:pPr>
              <w:jc w:val="center"/>
              <w:rPr>
                <w:b/>
                <w:lang w:val="en-US"/>
              </w:rPr>
            </w:pPr>
            <w:r w:rsidRPr="00684D52">
              <w:rPr>
                <w:b/>
                <w:lang w:val="uk-UA"/>
              </w:rPr>
              <w:t>Попередній</w:t>
            </w:r>
          </w:p>
          <w:p w:rsidR="00904D74" w:rsidRPr="00F202AB" w:rsidRDefault="00904D74" w:rsidP="00742E0C">
            <w:pPr>
              <w:jc w:val="center"/>
              <w:rPr>
                <w:b/>
                <w:lang w:val="en-US"/>
              </w:rPr>
            </w:pPr>
            <w:r>
              <w:rPr>
                <w:b/>
                <w:lang w:val="en-US"/>
              </w:rPr>
              <w:t>2019</w:t>
            </w:r>
          </w:p>
        </w:tc>
      </w:tr>
      <w:tr w:rsidR="00904D74" w:rsidRPr="00684D52" w:rsidTr="00742E0C">
        <w:tc>
          <w:tcPr>
            <w:tcW w:w="5825" w:type="dxa"/>
          </w:tcPr>
          <w:p w:rsidR="00904D74" w:rsidRPr="00684D52" w:rsidRDefault="00904D74" w:rsidP="00742E0C">
            <w:pPr>
              <w:pStyle w:val="a6"/>
              <w:spacing w:before="0" w:beforeAutospacing="0" w:after="0" w:afterAutospacing="0"/>
              <w:rPr>
                <w:lang w:val="uk-UA"/>
              </w:rPr>
            </w:pPr>
            <w:r w:rsidRPr="00684D52">
              <w:rPr>
                <w:lang w:val="uk-UA"/>
              </w:rPr>
              <w:t>Усього активів</w:t>
            </w:r>
          </w:p>
        </w:tc>
        <w:tc>
          <w:tcPr>
            <w:tcW w:w="1406" w:type="dxa"/>
            <w:vAlign w:val="center"/>
          </w:tcPr>
          <w:p w:rsidR="00904D74" w:rsidRPr="007E5949" w:rsidRDefault="00904D74" w:rsidP="00742E0C">
            <w:pPr>
              <w:pStyle w:val="a6"/>
              <w:spacing w:before="0" w:beforeAutospacing="0" w:after="0" w:afterAutospacing="0"/>
              <w:jc w:val="center"/>
              <w:rPr>
                <w:lang w:val="en-US"/>
              </w:rPr>
            </w:pPr>
            <w:r>
              <w:rPr>
                <w:lang w:val="en-US"/>
              </w:rPr>
              <w:t>129307</w:t>
            </w:r>
          </w:p>
        </w:tc>
        <w:tc>
          <w:tcPr>
            <w:tcW w:w="1523" w:type="dxa"/>
            <w:vAlign w:val="center"/>
          </w:tcPr>
          <w:p w:rsidR="00904D74" w:rsidRPr="007E5949" w:rsidRDefault="00904D74" w:rsidP="00742E0C">
            <w:pPr>
              <w:pStyle w:val="a6"/>
              <w:spacing w:before="0" w:beforeAutospacing="0" w:after="0" w:afterAutospacing="0"/>
              <w:jc w:val="center"/>
              <w:rPr>
                <w:lang w:val="en-US"/>
              </w:rPr>
            </w:pPr>
            <w:r>
              <w:rPr>
                <w:lang w:val="en-US"/>
              </w:rPr>
              <w:t>126851</w:t>
            </w:r>
          </w:p>
        </w:tc>
      </w:tr>
      <w:tr w:rsidR="00904D74" w:rsidRPr="00684D52" w:rsidTr="00742E0C">
        <w:tc>
          <w:tcPr>
            <w:tcW w:w="5825" w:type="dxa"/>
          </w:tcPr>
          <w:p w:rsidR="00904D74" w:rsidRPr="00684D52" w:rsidRDefault="00904D74" w:rsidP="00742E0C">
            <w:pPr>
              <w:pStyle w:val="a6"/>
              <w:spacing w:before="0" w:beforeAutospacing="0" w:after="0" w:afterAutospacing="0"/>
              <w:rPr>
                <w:lang w:val="uk-UA"/>
              </w:rPr>
            </w:pPr>
            <w:r w:rsidRPr="00684D52">
              <w:rPr>
                <w:lang w:val="uk-UA"/>
              </w:rPr>
              <w:t>Основні засоби (за залишковою вартістю)</w:t>
            </w:r>
          </w:p>
        </w:tc>
        <w:tc>
          <w:tcPr>
            <w:tcW w:w="1406" w:type="dxa"/>
            <w:vAlign w:val="center"/>
          </w:tcPr>
          <w:p w:rsidR="00904D74" w:rsidRPr="007E5949" w:rsidRDefault="00904D74" w:rsidP="00742E0C">
            <w:pPr>
              <w:pStyle w:val="a6"/>
              <w:spacing w:before="0" w:beforeAutospacing="0" w:after="0" w:afterAutospacing="0"/>
              <w:jc w:val="center"/>
              <w:rPr>
                <w:lang w:val="en-US"/>
              </w:rPr>
            </w:pPr>
            <w:r>
              <w:rPr>
                <w:lang w:val="en-US"/>
              </w:rPr>
              <w:t>33597</w:t>
            </w:r>
          </w:p>
        </w:tc>
        <w:tc>
          <w:tcPr>
            <w:tcW w:w="1523" w:type="dxa"/>
            <w:vAlign w:val="center"/>
          </w:tcPr>
          <w:p w:rsidR="00904D74" w:rsidRPr="007E5949" w:rsidRDefault="00904D74" w:rsidP="00742E0C">
            <w:pPr>
              <w:pStyle w:val="a6"/>
              <w:spacing w:before="0" w:beforeAutospacing="0" w:after="0" w:afterAutospacing="0"/>
              <w:jc w:val="center"/>
              <w:rPr>
                <w:lang w:val="en-US"/>
              </w:rPr>
            </w:pPr>
            <w:r>
              <w:rPr>
                <w:lang w:val="en-US"/>
              </w:rPr>
              <w:t>34632</w:t>
            </w:r>
          </w:p>
        </w:tc>
      </w:tr>
      <w:tr w:rsidR="00904D74" w:rsidRPr="00684D52" w:rsidTr="00742E0C">
        <w:tc>
          <w:tcPr>
            <w:tcW w:w="5825" w:type="dxa"/>
          </w:tcPr>
          <w:p w:rsidR="00904D74" w:rsidRPr="00684D52" w:rsidRDefault="00904D74" w:rsidP="00742E0C">
            <w:pPr>
              <w:pStyle w:val="a6"/>
              <w:spacing w:before="0" w:beforeAutospacing="0" w:after="0" w:afterAutospacing="0"/>
              <w:rPr>
                <w:lang w:val="uk-UA"/>
              </w:rPr>
            </w:pPr>
            <w:r w:rsidRPr="00684D52">
              <w:rPr>
                <w:lang w:val="uk-UA"/>
              </w:rPr>
              <w:t>Запаси</w:t>
            </w:r>
          </w:p>
        </w:tc>
        <w:tc>
          <w:tcPr>
            <w:tcW w:w="1406" w:type="dxa"/>
            <w:vAlign w:val="center"/>
          </w:tcPr>
          <w:p w:rsidR="00904D74" w:rsidRPr="007E5949" w:rsidRDefault="00904D74" w:rsidP="00742E0C">
            <w:pPr>
              <w:pStyle w:val="a6"/>
              <w:spacing w:before="0" w:beforeAutospacing="0" w:after="0" w:afterAutospacing="0"/>
              <w:jc w:val="center"/>
              <w:rPr>
                <w:lang w:val="en-US"/>
              </w:rPr>
            </w:pPr>
            <w:r>
              <w:rPr>
                <w:lang w:val="en-US"/>
              </w:rPr>
              <w:t>11012</w:t>
            </w:r>
          </w:p>
        </w:tc>
        <w:tc>
          <w:tcPr>
            <w:tcW w:w="1523" w:type="dxa"/>
            <w:vAlign w:val="center"/>
          </w:tcPr>
          <w:p w:rsidR="00904D74" w:rsidRPr="007E5949" w:rsidRDefault="00904D74" w:rsidP="00742E0C">
            <w:pPr>
              <w:pStyle w:val="a6"/>
              <w:spacing w:before="0" w:beforeAutospacing="0" w:after="0" w:afterAutospacing="0"/>
              <w:jc w:val="center"/>
              <w:rPr>
                <w:lang w:val="en-US"/>
              </w:rPr>
            </w:pPr>
            <w:r>
              <w:rPr>
                <w:lang w:val="en-US"/>
              </w:rPr>
              <w:t>15498</w:t>
            </w:r>
          </w:p>
        </w:tc>
      </w:tr>
      <w:tr w:rsidR="00904D74" w:rsidRPr="00684D52" w:rsidTr="00742E0C">
        <w:tc>
          <w:tcPr>
            <w:tcW w:w="5825" w:type="dxa"/>
          </w:tcPr>
          <w:p w:rsidR="00904D74" w:rsidRPr="00684D52" w:rsidRDefault="00904D74" w:rsidP="00742E0C">
            <w:pPr>
              <w:pStyle w:val="a6"/>
              <w:spacing w:before="0" w:beforeAutospacing="0" w:after="0" w:afterAutospacing="0"/>
              <w:rPr>
                <w:lang w:val="uk-UA"/>
              </w:rPr>
            </w:pPr>
            <w:r w:rsidRPr="00684D52">
              <w:rPr>
                <w:lang w:val="uk-UA"/>
              </w:rPr>
              <w:t>Сумарна дебіторська заборгованість</w:t>
            </w:r>
          </w:p>
        </w:tc>
        <w:tc>
          <w:tcPr>
            <w:tcW w:w="1406" w:type="dxa"/>
            <w:vAlign w:val="center"/>
          </w:tcPr>
          <w:p w:rsidR="00904D74" w:rsidRPr="007E5949" w:rsidRDefault="00904D74" w:rsidP="00742E0C">
            <w:pPr>
              <w:pStyle w:val="a6"/>
              <w:spacing w:before="0" w:beforeAutospacing="0" w:after="0" w:afterAutospacing="0"/>
              <w:jc w:val="center"/>
              <w:rPr>
                <w:lang w:val="en-US"/>
              </w:rPr>
            </w:pPr>
            <w:r>
              <w:rPr>
                <w:lang w:val="en-US"/>
              </w:rPr>
              <w:t>50613</w:t>
            </w:r>
          </w:p>
        </w:tc>
        <w:tc>
          <w:tcPr>
            <w:tcW w:w="1523" w:type="dxa"/>
            <w:vAlign w:val="center"/>
          </w:tcPr>
          <w:p w:rsidR="00904D74" w:rsidRPr="007E5949" w:rsidRDefault="00904D74" w:rsidP="00742E0C">
            <w:pPr>
              <w:pStyle w:val="a6"/>
              <w:spacing w:before="0" w:beforeAutospacing="0" w:after="0" w:afterAutospacing="0"/>
              <w:jc w:val="center"/>
              <w:rPr>
                <w:lang w:val="en-US"/>
              </w:rPr>
            </w:pPr>
            <w:r>
              <w:rPr>
                <w:lang w:val="en-US"/>
              </w:rPr>
              <w:t>41852</w:t>
            </w:r>
          </w:p>
        </w:tc>
      </w:tr>
      <w:tr w:rsidR="00904D74" w:rsidRPr="00684D52" w:rsidTr="00742E0C">
        <w:tc>
          <w:tcPr>
            <w:tcW w:w="5825" w:type="dxa"/>
          </w:tcPr>
          <w:p w:rsidR="00904D74" w:rsidRPr="00684D52" w:rsidRDefault="00904D74" w:rsidP="00742E0C">
            <w:pPr>
              <w:pStyle w:val="a6"/>
              <w:spacing w:before="0" w:beforeAutospacing="0" w:after="0" w:afterAutospacing="0"/>
              <w:rPr>
                <w:lang w:val="uk-UA"/>
              </w:rPr>
            </w:pPr>
            <w:r w:rsidRPr="00684D52">
              <w:rPr>
                <w:lang w:val="uk-UA"/>
              </w:rPr>
              <w:t>Гроші та їх еквіваленти</w:t>
            </w:r>
          </w:p>
        </w:tc>
        <w:tc>
          <w:tcPr>
            <w:tcW w:w="1406" w:type="dxa"/>
            <w:vAlign w:val="center"/>
          </w:tcPr>
          <w:p w:rsidR="00904D74" w:rsidRPr="007E5949" w:rsidRDefault="00904D74" w:rsidP="00742E0C">
            <w:pPr>
              <w:pStyle w:val="a6"/>
              <w:spacing w:before="0" w:beforeAutospacing="0" w:after="0" w:afterAutospacing="0"/>
              <w:jc w:val="center"/>
              <w:rPr>
                <w:lang w:val="en-US"/>
              </w:rPr>
            </w:pPr>
            <w:r>
              <w:rPr>
                <w:lang w:val="en-US"/>
              </w:rPr>
              <w:t>4461</w:t>
            </w:r>
          </w:p>
        </w:tc>
        <w:tc>
          <w:tcPr>
            <w:tcW w:w="1523" w:type="dxa"/>
            <w:vAlign w:val="center"/>
          </w:tcPr>
          <w:p w:rsidR="00904D74" w:rsidRPr="007E5949" w:rsidRDefault="00904D74" w:rsidP="00742E0C">
            <w:pPr>
              <w:pStyle w:val="a6"/>
              <w:spacing w:before="0" w:beforeAutospacing="0" w:after="0" w:afterAutospacing="0"/>
              <w:jc w:val="center"/>
              <w:rPr>
                <w:lang w:val="en-US"/>
              </w:rPr>
            </w:pPr>
            <w:r>
              <w:rPr>
                <w:lang w:val="en-US"/>
              </w:rPr>
              <w:t>7220</w:t>
            </w:r>
          </w:p>
        </w:tc>
      </w:tr>
      <w:tr w:rsidR="00904D74" w:rsidRPr="00684D52" w:rsidTr="00742E0C">
        <w:tc>
          <w:tcPr>
            <w:tcW w:w="5825" w:type="dxa"/>
          </w:tcPr>
          <w:p w:rsidR="00904D74" w:rsidRPr="00684D52" w:rsidRDefault="00904D74" w:rsidP="00742E0C">
            <w:pPr>
              <w:pStyle w:val="a6"/>
              <w:spacing w:before="0" w:beforeAutospacing="0" w:after="0" w:afterAutospacing="0"/>
              <w:rPr>
                <w:lang w:val="uk-UA"/>
              </w:rPr>
            </w:pPr>
            <w:r w:rsidRPr="00684D52">
              <w:rPr>
                <w:lang w:val="uk-UA"/>
              </w:rPr>
              <w:t>Нерозподілений прибуток (непокритий збиток)</w:t>
            </w:r>
          </w:p>
        </w:tc>
        <w:tc>
          <w:tcPr>
            <w:tcW w:w="1406" w:type="dxa"/>
            <w:vAlign w:val="center"/>
          </w:tcPr>
          <w:p w:rsidR="00904D74" w:rsidRPr="007E5949" w:rsidRDefault="00904D74" w:rsidP="00742E0C">
            <w:pPr>
              <w:pStyle w:val="a6"/>
              <w:spacing w:before="0" w:beforeAutospacing="0" w:after="0" w:afterAutospacing="0"/>
              <w:jc w:val="center"/>
              <w:rPr>
                <w:lang w:val="en-US"/>
              </w:rPr>
            </w:pPr>
            <w:r>
              <w:rPr>
                <w:lang w:val="en-US"/>
              </w:rPr>
              <w:t>63061</w:t>
            </w:r>
          </w:p>
        </w:tc>
        <w:tc>
          <w:tcPr>
            <w:tcW w:w="1523" w:type="dxa"/>
            <w:vAlign w:val="center"/>
          </w:tcPr>
          <w:p w:rsidR="00904D74" w:rsidRPr="007E5949" w:rsidRDefault="00904D74" w:rsidP="00742E0C">
            <w:pPr>
              <w:pStyle w:val="a6"/>
              <w:spacing w:before="0" w:beforeAutospacing="0" w:after="0" w:afterAutospacing="0"/>
              <w:jc w:val="center"/>
              <w:rPr>
                <w:lang w:val="en-US"/>
              </w:rPr>
            </w:pPr>
            <w:r>
              <w:rPr>
                <w:lang w:val="en-US"/>
              </w:rPr>
              <w:t>51047</w:t>
            </w:r>
          </w:p>
        </w:tc>
      </w:tr>
      <w:tr w:rsidR="00904D74" w:rsidRPr="00684D52" w:rsidTr="00742E0C">
        <w:tc>
          <w:tcPr>
            <w:tcW w:w="5825" w:type="dxa"/>
          </w:tcPr>
          <w:p w:rsidR="00904D74" w:rsidRPr="00684D52" w:rsidRDefault="00904D74" w:rsidP="00742E0C">
            <w:pPr>
              <w:pStyle w:val="a6"/>
              <w:spacing w:before="0" w:beforeAutospacing="0" w:after="0" w:afterAutospacing="0"/>
              <w:rPr>
                <w:lang w:val="uk-UA"/>
              </w:rPr>
            </w:pPr>
            <w:r w:rsidRPr="00684D52">
              <w:rPr>
                <w:lang w:val="uk-UA"/>
              </w:rPr>
              <w:t>Власний капітал</w:t>
            </w:r>
          </w:p>
        </w:tc>
        <w:tc>
          <w:tcPr>
            <w:tcW w:w="1406" w:type="dxa"/>
            <w:vAlign w:val="center"/>
          </w:tcPr>
          <w:p w:rsidR="00904D74" w:rsidRPr="00684D52" w:rsidRDefault="00904D74" w:rsidP="00742E0C">
            <w:pPr>
              <w:pStyle w:val="a6"/>
              <w:spacing w:before="0" w:beforeAutospacing="0" w:after="0" w:afterAutospacing="0"/>
              <w:jc w:val="center"/>
              <w:rPr>
                <w:lang w:val="uk-UA"/>
              </w:rPr>
            </w:pPr>
            <w:r w:rsidRPr="00684D52">
              <w:t>131</w:t>
            </w:r>
          </w:p>
        </w:tc>
        <w:tc>
          <w:tcPr>
            <w:tcW w:w="1523" w:type="dxa"/>
            <w:vAlign w:val="center"/>
          </w:tcPr>
          <w:p w:rsidR="00904D74" w:rsidRPr="00684D52" w:rsidRDefault="00904D74" w:rsidP="00742E0C">
            <w:pPr>
              <w:pStyle w:val="a6"/>
              <w:spacing w:before="0" w:beforeAutospacing="0" w:after="0" w:afterAutospacing="0"/>
              <w:jc w:val="center"/>
              <w:rPr>
                <w:lang w:val="uk-UA"/>
              </w:rPr>
            </w:pPr>
            <w:r w:rsidRPr="00684D52">
              <w:t>131</w:t>
            </w:r>
          </w:p>
        </w:tc>
      </w:tr>
      <w:tr w:rsidR="00904D74" w:rsidRPr="00684D52" w:rsidTr="00742E0C">
        <w:tc>
          <w:tcPr>
            <w:tcW w:w="5825" w:type="dxa"/>
          </w:tcPr>
          <w:p w:rsidR="00904D74" w:rsidRPr="00684D52" w:rsidRDefault="00904D74" w:rsidP="00742E0C">
            <w:pPr>
              <w:pStyle w:val="a6"/>
              <w:spacing w:before="0" w:beforeAutospacing="0" w:after="0" w:afterAutospacing="0"/>
              <w:rPr>
                <w:lang w:val="uk-UA"/>
              </w:rPr>
            </w:pPr>
            <w:r w:rsidRPr="00684D52">
              <w:rPr>
                <w:lang w:val="uk-UA"/>
              </w:rPr>
              <w:t>Зареєстрований (статутний) капітал</w:t>
            </w:r>
          </w:p>
        </w:tc>
        <w:tc>
          <w:tcPr>
            <w:tcW w:w="1406" w:type="dxa"/>
            <w:vAlign w:val="center"/>
          </w:tcPr>
          <w:p w:rsidR="00904D74" w:rsidRPr="00684D52" w:rsidRDefault="00904D74" w:rsidP="00742E0C">
            <w:pPr>
              <w:pStyle w:val="a6"/>
              <w:spacing w:before="0" w:beforeAutospacing="0" w:after="0" w:afterAutospacing="0"/>
              <w:jc w:val="center"/>
              <w:rPr>
                <w:lang w:val="uk-UA"/>
              </w:rPr>
            </w:pPr>
            <w:r w:rsidRPr="00684D52">
              <w:t>525</w:t>
            </w:r>
          </w:p>
        </w:tc>
        <w:tc>
          <w:tcPr>
            <w:tcW w:w="1523" w:type="dxa"/>
            <w:vAlign w:val="center"/>
          </w:tcPr>
          <w:p w:rsidR="00904D74" w:rsidRPr="00684D52" w:rsidRDefault="00904D74" w:rsidP="00742E0C">
            <w:pPr>
              <w:pStyle w:val="a6"/>
              <w:spacing w:before="0" w:beforeAutospacing="0" w:after="0" w:afterAutospacing="0"/>
              <w:jc w:val="center"/>
              <w:rPr>
                <w:lang w:val="uk-UA"/>
              </w:rPr>
            </w:pPr>
            <w:r w:rsidRPr="00684D52">
              <w:t>525</w:t>
            </w:r>
          </w:p>
        </w:tc>
      </w:tr>
      <w:tr w:rsidR="00904D74" w:rsidRPr="00684D52" w:rsidTr="00742E0C">
        <w:tc>
          <w:tcPr>
            <w:tcW w:w="5825" w:type="dxa"/>
          </w:tcPr>
          <w:p w:rsidR="00904D74" w:rsidRPr="00684D52" w:rsidRDefault="00904D74" w:rsidP="00742E0C">
            <w:pPr>
              <w:pStyle w:val="a6"/>
              <w:spacing w:before="0" w:beforeAutospacing="0" w:after="0" w:afterAutospacing="0"/>
              <w:rPr>
                <w:lang w:val="uk-UA"/>
              </w:rPr>
            </w:pPr>
            <w:r w:rsidRPr="00684D52">
              <w:rPr>
                <w:lang w:val="uk-UA"/>
              </w:rPr>
              <w:t>Довгострокові зобов'язання і забезпечення</w:t>
            </w:r>
          </w:p>
        </w:tc>
        <w:tc>
          <w:tcPr>
            <w:tcW w:w="1406" w:type="dxa"/>
            <w:vAlign w:val="center"/>
          </w:tcPr>
          <w:p w:rsidR="00904D74" w:rsidRPr="007E5949" w:rsidRDefault="00904D74" w:rsidP="00742E0C">
            <w:pPr>
              <w:pStyle w:val="a6"/>
              <w:spacing w:before="0" w:beforeAutospacing="0" w:after="0" w:afterAutospacing="0"/>
              <w:jc w:val="center"/>
              <w:rPr>
                <w:lang w:val="en-US"/>
              </w:rPr>
            </w:pPr>
            <w:r>
              <w:rPr>
                <w:lang w:val="en-US"/>
              </w:rPr>
              <w:t>4291</w:t>
            </w:r>
          </w:p>
        </w:tc>
        <w:tc>
          <w:tcPr>
            <w:tcW w:w="1523" w:type="dxa"/>
            <w:vAlign w:val="center"/>
          </w:tcPr>
          <w:p w:rsidR="00904D74" w:rsidRPr="007E5949" w:rsidRDefault="00904D74" w:rsidP="00742E0C">
            <w:pPr>
              <w:pStyle w:val="a6"/>
              <w:spacing w:before="0" w:beforeAutospacing="0" w:after="0" w:afterAutospacing="0"/>
              <w:jc w:val="center"/>
              <w:rPr>
                <w:lang w:val="en-US"/>
              </w:rPr>
            </w:pPr>
            <w:r>
              <w:rPr>
                <w:lang w:val="en-US"/>
              </w:rPr>
              <w:t>7102</w:t>
            </w:r>
          </w:p>
        </w:tc>
      </w:tr>
      <w:tr w:rsidR="00904D74" w:rsidRPr="00684D52" w:rsidTr="00742E0C">
        <w:tc>
          <w:tcPr>
            <w:tcW w:w="5825" w:type="dxa"/>
          </w:tcPr>
          <w:p w:rsidR="00904D74" w:rsidRPr="00684D52" w:rsidRDefault="00904D74" w:rsidP="00742E0C">
            <w:pPr>
              <w:pStyle w:val="a6"/>
              <w:spacing w:before="0" w:beforeAutospacing="0" w:after="0" w:afterAutospacing="0"/>
              <w:rPr>
                <w:lang w:val="uk-UA"/>
              </w:rPr>
            </w:pPr>
            <w:r w:rsidRPr="00684D52">
              <w:rPr>
                <w:lang w:val="uk-UA"/>
              </w:rPr>
              <w:t>Поточні зобов'язання і забезпечення</w:t>
            </w:r>
          </w:p>
        </w:tc>
        <w:tc>
          <w:tcPr>
            <w:tcW w:w="1406" w:type="dxa"/>
            <w:vAlign w:val="center"/>
          </w:tcPr>
          <w:p w:rsidR="00904D74" w:rsidRPr="007E5949" w:rsidRDefault="00904D74" w:rsidP="00742E0C">
            <w:pPr>
              <w:pStyle w:val="a6"/>
              <w:spacing w:before="0" w:beforeAutospacing="0" w:after="0" w:afterAutospacing="0"/>
              <w:jc w:val="center"/>
              <w:rPr>
                <w:lang w:val="en-US"/>
              </w:rPr>
            </w:pPr>
            <w:r>
              <w:rPr>
                <w:lang w:val="en-US"/>
              </w:rPr>
              <w:t>24590</w:t>
            </w:r>
          </w:p>
        </w:tc>
        <w:tc>
          <w:tcPr>
            <w:tcW w:w="1523" w:type="dxa"/>
            <w:vAlign w:val="center"/>
          </w:tcPr>
          <w:p w:rsidR="00904D74" w:rsidRPr="007E5949" w:rsidRDefault="00904D74" w:rsidP="00742E0C">
            <w:pPr>
              <w:pStyle w:val="a6"/>
              <w:spacing w:before="0" w:beforeAutospacing="0" w:after="0" w:afterAutospacing="0"/>
              <w:jc w:val="center"/>
              <w:rPr>
                <w:lang w:val="en-US"/>
              </w:rPr>
            </w:pPr>
            <w:r>
              <w:rPr>
                <w:lang w:val="en-US"/>
              </w:rPr>
              <w:t>32807</w:t>
            </w:r>
          </w:p>
        </w:tc>
      </w:tr>
      <w:tr w:rsidR="00904D74" w:rsidRPr="00684D52" w:rsidTr="00742E0C">
        <w:tc>
          <w:tcPr>
            <w:tcW w:w="5825" w:type="dxa"/>
          </w:tcPr>
          <w:p w:rsidR="00904D74" w:rsidRPr="00684D52" w:rsidRDefault="00904D74" w:rsidP="00742E0C">
            <w:pPr>
              <w:pStyle w:val="a6"/>
              <w:spacing w:before="0" w:beforeAutospacing="0" w:after="0" w:afterAutospacing="0"/>
              <w:rPr>
                <w:lang w:val="uk-UA"/>
              </w:rPr>
            </w:pPr>
            <w:r w:rsidRPr="00684D52">
              <w:rPr>
                <w:lang w:val="uk-UA"/>
              </w:rPr>
              <w:t>Чистий фінансовий результат: прибуток (збиток)</w:t>
            </w:r>
          </w:p>
        </w:tc>
        <w:tc>
          <w:tcPr>
            <w:tcW w:w="1406" w:type="dxa"/>
            <w:vAlign w:val="center"/>
          </w:tcPr>
          <w:p w:rsidR="00904D74" w:rsidRPr="007E5949" w:rsidRDefault="00904D74" w:rsidP="00742E0C">
            <w:pPr>
              <w:pStyle w:val="a6"/>
              <w:spacing w:before="0" w:beforeAutospacing="0" w:after="0" w:afterAutospacing="0"/>
              <w:jc w:val="center"/>
              <w:rPr>
                <w:lang w:val="en-US"/>
              </w:rPr>
            </w:pPr>
            <w:r>
              <w:rPr>
                <w:lang w:val="en-US"/>
              </w:rPr>
              <w:t>18876</w:t>
            </w:r>
          </w:p>
        </w:tc>
        <w:tc>
          <w:tcPr>
            <w:tcW w:w="1523" w:type="dxa"/>
            <w:vAlign w:val="center"/>
          </w:tcPr>
          <w:p w:rsidR="00904D74" w:rsidRPr="007E5949" w:rsidRDefault="00904D74" w:rsidP="00742E0C">
            <w:pPr>
              <w:pStyle w:val="a6"/>
              <w:spacing w:before="0" w:beforeAutospacing="0" w:after="0" w:afterAutospacing="0"/>
              <w:jc w:val="center"/>
              <w:rPr>
                <w:lang w:val="en-US"/>
              </w:rPr>
            </w:pPr>
            <w:r>
              <w:rPr>
                <w:lang w:val="en-US"/>
              </w:rPr>
              <w:t>6551</w:t>
            </w:r>
          </w:p>
        </w:tc>
      </w:tr>
      <w:tr w:rsidR="00904D74" w:rsidRPr="00684D52" w:rsidTr="00742E0C">
        <w:tc>
          <w:tcPr>
            <w:tcW w:w="5825" w:type="dxa"/>
          </w:tcPr>
          <w:p w:rsidR="00904D74" w:rsidRPr="00684D52" w:rsidRDefault="00904D74" w:rsidP="00742E0C">
            <w:pPr>
              <w:pStyle w:val="a6"/>
              <w:spacing w:before="0" w:beforeAutospacing="0" w:after="0" w:afterAutospacing="0"/>
              <w:rPr>
                <w:lang w:val="uk-UA"/>
              </w:rPr>
            </w:pPr>
            <w:r w:rsidRPr="00684D52">
              <w:rPr>
                <w:lang w:val="uk-UA"/>
              </w:rPr>
              <w:t>Середньорічна кількість акцій (шт.)</w:t>
            </w:r>
          </w:p>
        </w:tc>
        <w:tc>
          <w:tcPr>
            <w:tcW w:w="1406" w:type="dxa"/>
            <w:vAlign w:val="center"/>
          </w:tcPr>
          <w:p w:rsidR="00904D74" w:rsidRPr="00684D52" w:rsidRDefault="00904D74" w:rsidP="00742E0C">
            <w:pPr>
              <w:pStyle w:val="a6"/>
              <w:spacing w:before="0" w:beforeAutospacing="0" w:after="0" w:afterAutospacing="0"/>
              <w:jc w:val="center"/>
              <w:rPr>
                <w:lang w:val="uk-UA"/>
              </w:rPr>
            </w:pPr>
            <w:r w:rsidRPr="00684D52">
              <w:t>2100600</w:t>
            </w:r>
          </w:p>
        </w:tc>
        <w:tc>
          <w:tcPr>
            <w:tcW w:w="1523" w:type="dxa"/>
            <w:vAlign w:val="center"/>
          </w:tcPr>
          <w:p w:rsidR="00904D74" w:rsidRPr="00684D52" w:rsidRDefault="00904D74" w:rsidP="00742E0C">
            <w:pPr>
              <w:pStyle w:val="a6"/>
              <w:spacing w:before="0" w:beforeAutospacing="0" w:after="0" w:afterAutospacing="0"/>
              <w:jc w:val="center"/>
              <w:rPr>
                <w:lang w:val="uk-UA"/>
              </w:rPr>
            </w:pPr>
            <w:r w:rsidRPr="00684D52">
              <w:t>2100600</w:t>
            </w:r>
          </w:p>
        </w:tc>
      </w:tr>
      <w:tr w:rsidR="00904D74" w:rsidRPr="00684D52" w:rsidTr="00742E0C">
        <w:tc>
          <w:tcPr>
            <w:tcW w:w="5825" w:type="dxa"/>
          </w:tcPr>
          <w:p w:rsidR="00904D74" w:rsidRPr="00684D52" w:rsidRDefault="00904D74" w:rsidP="00742E0C">
            <w:pPr>
              <w:pStyle w:val="a6"/>
              <w:spacing w:before="0" w:beforeAutospacing="0" w:after="0" w:afterAutospacing="0"/>
              <w:rPr>
                <w:lang w:val="uk-UA"/>
              </w:rPr>
            </w:pPr>
            <w:r w:rsidRPr="00684D52">
              <w:rPr>
                <w:lang w:val="uk-UA"/>
              </w:rPr>
              <w:t>Чистий прибуток (збиток) на одну просту акцію (</w:t>
            </w:r>
            <w:proofErr w:type="spellStart"/>
            <w:r w:rsidRPr="00684D52">
              <w:rPr>
                <w:lang w:val="uk-UA"/>
              </w:rPr>
              <w:t>грн</w:t>
            </w:r>
            <w:proofErr w:type="spellEnd"/>
            <w:r w:rsidRPr="00684D52">
              <w:rPr>
                <w:lang w:val="uk-UA"/>
              </w:rPr>
              <w:t>)</w:t>
            </w:r>
          </w:p>
        </w:tc>
        <w:tc>
          <w:tcPr>
            <w:tcW w:w="1406" w:type="dxa"/>
            <w:vAlign w:val="center"/>
          </w:tcPr>
          <w:p w:rsidR="00904D74" w:rsidRPr="00684D52" w:rsidRDefault="00904D74" w:rsidP="00742E0C">
            <w:pPr>
              <w:pStyle w:val="a6"/>
              <w:spacing w:before="0" w:beforeAutospacing="0" w:after="0" w:afterAutospacing="0"/>
              <w:jc w:val="center"/>
              <w:rPr>
                <w:lang w:val="en-US"/>
              </w:rPr>
            </w:pPr>
            <w:r>
              <w:rPr>
                <w:lang w:val="en-US"/>
              </w:rPr>
              <w:t>8.99</w:t>
            </w:r>
          </w:p>
        </w:tc>
        <w:tc>
          <w:tcPr>
            <w:tcW w:w="1523" w:type="dxa"/>
            <w:vAlign w:val="center"/>
          </w:tcPr>
          <w:p w:rsidR="00904D74" w:rsidRPr="00684D52" w:rsidRDefault="00904D74" w:rsidP="00742E0C">
            <w:pPr>
              <w:pStyle w:val="a6"/>
              <w:spacing w:before="0" w:beforeAutospacing="0" w:after="0" w:afterAutospacing="0"/>
              <w:jc w:val="center"/>
              <w:rPr>
                <w:lang w:val="en-US"/>
              </w:rPr>
            </w:pPr>
            <w:r>
              <w:rPr>
                <w:lang w:val="en-US"/>
              </w:rPr>
              <w:t>3</w:t>
            </w:r>
            <w:r>
              <w:t>,</w:t>
            </w:r>
            <w:r>
              <w:rPr>
                <w:lang w:val="en-US"/>
              </w:rPr>
              <w:t>12</w:t>
            </w:r>
          </w:p>
        </w:tc>
      </w:tr>
    </w:tbl>
    <w:p w:rsidR="00904D74" w:rsidRDefault="00904D74" w:rsidP="00904D74">
      <w:pPr>
        <w:pStyle w:val="a3"/>
        <w:ind w:firstLine="708"/>
        <w:rPr>
          <w:color w:val="000000"/>
          <w:szCs w:val="22"/>
        </w:rPr>
      </w:pPr>
      <w:r w:rsidRPr="00C75D40">
        <w:rPr>
          <w:color w:val="000000"/>
          <w:szCs w:val="22"/>
        </w:rPr>
        <w:t xml:space="preserve">Акціонери можуть ознайомитися з документами, </w:t>
      </w:r>
      <w:r>
        <w:rPr>
          <w:color w:val="000000"/>
          <w:szCs w:val="22"/>
        </w:rPr>
        <w:t>необхідними для прийняття рішень</w:t>
      </w:r>
      <w:r w:rsidRPr="00C75D40">
        <w:rPr>
          <w:color w:val="000000"/>
          <w:szCs w:val="22"/>
        </w:rPr>
        <w:t xml:space="preserve"> з </w:t>
      </w:r>
      <w:r>
        <w:rPr>
          <w:color w:val="000000"/>
          <w:szCs w:val="22"/>
        </w:rPr>
        <w:t xml:space="preserve">питань </w:t>
      </w:r>
      <w:r w:rsidRPr="00C75D40">
        <w:rPr>
          <w:color w:val="000000"/>
          <w:szCs w:val="22"/>
        </w:rPr>
        <w:t>порядк</w:t>
      </w:r>
      <w:r>
        <w:rPr>
          <w:color w:val="000000"/>
          <w:szCs w:val="22"/>
        </w:rPr>
        <w:t>у</w:t>
      </w:r>
      <w:r w:rsidRPr="00C75D40">
        <w:rPr>
          <w:color w:val="000000"/>
          <w:szCs w:val="22"/>
        </w:rPr>
        <w:t xml:space="preserve"> денн</w:t>
      </w:r>
      <w:r>
        <w:rPr>
          <w:color w:val="000000"/>
          <w:szCs w:val="22"/>
        </w:rPr>
        <w:t>ого</w:t>
      </w:r>
      <w:r w:rsidRPr="00C75D40">
        <w:rPr>
          <w:color w:val="000000"/>
          <w:szCs w:val="22"/>
        </w:rPr>
        <w:t xml:space="preserve"> загальних зборів, за адресою: 49035, м. Дніпро, вул. Юдіна, буд. 11, приміщення адміністративного корпусу </w:t>
      </w:r>
      <w:proofErr w:type="spellStart"/>
      <w:r w:rsidRPr="00C75D40">
        <w:rPr>
          <w:color w:val="000000"/>
          <w:szCs w:val="22"/>
        </w:rPr>
        <w:t>П</w:t>
      </w:r>
      <w:r>
        <w:rPr>
          <w:color w:val="000000"/>
          <w:szCs w:val="22"/>
        </w:rPr>
        <w:t>р</w:t>
      </w:r>
      <w:r w:rsidRPr="00C75D40">
        <w:rPr>
          <w:color w:val="000000"/>
          <w:szCs w:val="22"/>
        </w:rPr>
        <w:t>АТ</w:t>
      </w:r>
      <w:proofErr w:type="spellEnd"/>
      <w:r w:rsidRPr="00C75D40">
        <w:rPr>
          <w:color w:val="000000"/>
          <w:szCs w:val="22"/>
        </w:rPr>
        <w:t xml:space="preserve"> «Прогрес», в приймальні Генерального директора в робочі дні</w:t>
      </w:r>
      <w:r>
        <w:rPr>
          <w:color w:val="000000"/>
          <w:szCs w:val="22"/>
          <w:lang w:val="ru-RU"/>
        </w:rPr>
        <w:t>,</w:t>
      </w:r>
      <w:r w:rsidRPr="00C75D40">
        <w:rPr>
          <w:color w:val="000000"/>
          <w:szCs w:val="22"/>
        </w:rPr>
        <w:t xml:space="preserve"> а також в день та за місцем проведення загальних зборів акціонерів. Відповідальна особа за порядок ознайомлення акціонерів з матеріалами зборів - член наглядової ради </w:t>
      </w:r>
      <w:proofErr w:type="spellStart"/>
      <w:r w:rsidRPr="00B03EA3">
        <w:rPr>
          <w:color w:val="000000"/>
          <w:szCs w:val="22"/>
        </w:rPr>
        <w:t>Овсієнко</w:t>
      </w:r>
      <w:proofErr w:type="spellEnd"/>
      <w:r w:rsidRPr="00B03EA3">
        <w:rPr>
          <w:color w:val="000000"/>
          <w:szCs w:val="22"/>
        </w:rPr>
        <w:t xml:space="preserve"> Сніжана Олександрівна</w:t>
      </w:r>
      <w:r w:rsidRPr="00C75D40">
        <w:rPr>
          <w:color w:val="000000"/>
          <w:szCs w:val="22"/>
        </w:rPr>
        <w:t>.</w:t>
      </w:r>
    </w:p>
    <w:p w:rsidR="00904D74" w:rsidRDefault="00904D74" w:rsidP="00904D74">
      <w:pPr>
        <w:pStyle w:val="a3"/>
        <w:ind w:firstLine="708"/>
        <w:rPr>
          <w:color w:val="000000"/>
          <w:shd w:val="clear" w:color="auto" w:fill="FFFFFF"/>
        </w:rPr>
      </w:pPr>
      <w:r>
        <w:rPr>
          <w:color w:val="000000"/>
          <w:shd w:val="clear" w:color="auto" w:fill="FFFFFF"/>
        </w:rPr>
        <w:t>Пропозиція до проекту порядку денного загальних зборів акціонерного товариства подається в письмовій формі із зазначенням прізвища (найменування) акціонера, який її вносить, кількості, типу та/або класу належних йому акцій, змісту пропозиції до питання та/або проекту рішення, а також кількості, типу та/або класу акцій, що належать кандидату, який пропонується цим акціонером до складу органів товариства.</w:t>
      </w:r>
    </w:p>
    <w:p w:rsidR="00904D74" w:rsidRDefault="00904D74" w:rsidP="00904D74">
      <w:pPr>
        <w:pStyle w:val="a3"/>
        <w:ind w:firstLine="708"/>
        <w:rPr>
          <w:color w:val="000000"/>
          <w:shd w:val="clear" w:color="auto" w:fill="FFFFFF"/>
        </w:rPr>
      </w:pPr>
      <w:r>
        <w:rPr>
          <w:color w:val="000000"/>
          <w:shd w:val="clear" w:color="auto" w:fill="FFFFFF"/>
        </w:rPr>
        <w:t>Пропозиції вносяться не пізніше ніж за 20 днів до дати проведення загальних зборів акціонерного товариства, а щодо кандидатів до складу органів товариства - не пізніше ніж за сім днів до дати проведення загальних зборів. Пропозиції щодо включення нових питань до проекту порядку денного повинні містити відповідні проекти рішень з цих питань. Пропозиції щодо кандидатів у члени наглядової ради акціонерного товариства мають містити інформацію про те, чи є запропонований кандидат представником акціонера (акціонерів), або про те, що кандидат пропонується на посаду члена наглядової ради - незалежного директора.</w:t>
      </w:r>
    </w:p>
    <w:p w:rsidR="00904D74" w:rsidRPr="00C75D40" w:rsidRDefault="00904D74" w:rsidP="00904D74">
      <w:pPr>
        <w:pStyle w:val="a3"/>
        <w:ind w:firstLine="708"/>
        <w:rPr>
          <w:color w:val="000000"/>
          <w:szCs w:val="22"/>
        </w:rPr>
      </w:pPr>
      <w:r w:rsidRPr="009D545C">
        <w:rPr>
          <w:color w:val="000000"/>
          <w:szCs w:val="22"/>
        </w:rPr>
        <w:t>Акціонер має право до дати проведення загальних зборів надати Наглядовій раді письмове запитання щодо питань, включених до проекту порядку денного зборів. На письмові запитання акціонерів щодо порядку денного зборів Товариством будуть надаватися письмові відповіді.</w:t>
      </w:r>
    </w:p>
    <w:p w:rsidR="00904D74" w:rsidRPr="00C75D40" w:rsidRDefault="00904D74" w:rsidP="00904D74">
      <w:pPr>
        <w:pStyle w:val="a3"/>
        <w:ind w:firstLine="708"/>
        <w:rPr>
          <w:color w:val="000000"/>
          <w:szCs w:val="22"/>
        </w:rPr>
      </w:pPr>
      <w:r w:rsidRPr="00C75D40">
        <w:rPr>
          <w:color w:val="000000"/>
          <w:szCs w:val="22"/>
        </w:rPr>
        <w:t xml:space="preserve">Проекти рішень щодо кожного з питань, включених до проекту порядку денного розміщено на веб-сайті за посиланням </w:t>
      </w:r>
      <w:r w:rsidRPr="009D545C">
        <w:rPr>
          <w:color w:val="000000"/>
          <w:szCs w:val="22"/>
        </w:rPr>
        <w:t>http://progressmeb.pat.ua. Довідки за тел. (056) 789-38-85.</w:t>
      </w:r>
    </w:p>
    <w:p w:rsidR="007648A8" w:rsidRDefault="00086814">
      <w:bookmarkStart w:id="0" w:name="_GoBack"/>
      <w:bookmarkEnd w:id="0"/>
    </w:p>
    <w:sectPr w:rsidR="007648A8" w:rsidSect="00904D74">
      <w:pgSz w:w="11906" w:h="16838"/>
      <w:pgMar w:top="397" w:right="397" w:bottom="397"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D74"/>
    <w:rsid w:val="00086814"/>
    <w:rsid w:val="001D1F1D"/>
    <w:rsid w:val="0081017F"/>
    <w:rsid w:val="00904D74"/>
    <w:rsid w:val="00D65E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D7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04D74"/>
    <w:pPr>
      <w:keepNext/>
      <w:outlineLvl w:val="0"/>
    </w:pPr>
    <w:rPr>
      <w:b/>
      <w:bCs/>
      <w:sz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04D74"/>
    <w:rPr>
      <w:rFonts w:ascii="Times New Roman" w:eastAsia="Times New Roman" w:hAnsi="Times New Roman" w:cs="Times New Roman"/>
      <w:b/>
      <w:bCs/>
      <w:szCs w:val="24"/>
      <w:lang w:val="uk-UA" w:eastAsia="ru-RU"/>
    </w:rPr>
  </w:style>
  <w:style w:type="paragraph" w:styleId="a3">
    <w:name w:val="Body Text"/>
    <w:basedOn w:val="a"/>
    <w:link w:val="a4"/>
    <w:rsid w:val="00904D74"/>
    <w:pPr>
      <w:jc w:val="both"/>
    </w:pPr>
    <w:rPr>
      <w:sz w:val="22"/>
      <w:lang w:val="uk-UA"/>
    </w:rPr>
  </w:style>
  <w:style w:type="character" w:customStyle="1" w:styleId="a4">
    <w:name w:val="Основной текст Знак"/>
    <w:basedOn w:val="a0"/>
    <w:link w:val="a3"/>
    <w:rsid w:val="00904D74"/>
    <w:rPr>
      <w:rFonts w:ascii="Times New Roman" w:eastAsia="Times New Roman" w:hAnsi="Times New Roman" w:cs="Times New Roman"/>
      <w:szCs w:val="24"/>
      <w:lang w:val="uk-UA" w:eastAsia="ru-RU"/>
    </w:rPr>
  </w:style>
  <w:style w:type="table" w:styleId="a5">
    <w:name w:val="Table Grid"/>
    <w:basedOn w:val="a1"/>
    <w:uiPriority w:val="59"/>
    <w:rsid w:val="00904D7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904D74"/>
    <w:pPr>
      <w:spacing w:before="100" w:beforeAutospacing="1" w:after="100" w:afterAutospacing="1"/>
    </w:pPr>
    <w:rPr>
      <w:rFonts w:eastAsiaTheme="minorEastAsia"/>
    </w:rPr>
  </w:style>
  <w:style w:type="paragraph" w:styleId="a7">
    <w:name w:val="Balloon Text"/>
    <w:basedOn w:val="a"/>
    <w:link w:val="a8"/>
    <w:uiPriority w:val="99"/>
    <w:semiHidden/>
    <w:unhideWhenUsed/>
    <w:rsid w:val="00904D74"/>
    <w:rPr>
      <w:rFonts w:ascii="Tahoma" w:hAnsi="Tahoma" w:cs="Tahoma"/>
      <w:sz w:val="16"/>
      <w:szCs w:val="16"/>
    </w:rPr>
  </w:style>
  <w:style w:type="character" w:customStyle="1" w:styleId="a8">
    <w:name w:val="Текст выноски Знак"/>
    <w:basedOn w:val="a0"/>
    <w:link w:val="a7"/>
    <w:uiPriority w:val="99"/>
    <w:semiHidden/>
    <w:rsid w:val="00904D7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D7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04D74"/>
    <w:pPr>
      <w:keepNext/>
      <w:outlineLvl w:val="0"/>
    </w:pPr>
    <w:rPr>
      <w:b/>
      <w:bCs/>
      <w:sz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04D74"/>
    <w:rPr>
      <w:rFonts w:ascii="Times New Roman" w:eastAsia="Times New Roman" w:hAnsi="Times New Roman" w:cs="Times New Roman"/>
      <w:b/>
      <w:bCs/>
      <w:szCs w:val="24"/>
      <w:lang w:val="uk-UA" w:eastAsia="ru-RU"/>
    </w:rPr>
  </w:style>
  <w:style w:type="paragraph" w:styleId="a3">
    <w:name w:val="Body Text"/>
    <w:basedOn w:val="a"/>
    <w:link w:val="a4"/>
    <w:rsid w:val="00904D74"/>
    <w:pPr>
      <w:jc w:val="both"/>
    </w:pPr>
    <w:rPr>
      <w:sz w:val="22"/>
      <w:lang w:val="uk-UA"/>
    </w:rPr>
  </w:style>
  <w:style w:type="character" w:customStyle="1" w:styleId="a4">
    <w:name w:val="Основной текст Знак"/>
    <w:basedOn w:val="a0"/>
    <w:link w:val="a3"/>
    <w:rsid w:val="00904D74"/>
    <w:rPr>
      <w:rFonts w:ascii="Times New Roman" w:eastAsia="Times New Roman" w:hAnsi="Times New Roman" w:cs="Times New Roman"/>
      <w:szCs w:val="24"/>
      <w:lang w:val="uk-UA" w:eastAsia="ru-RU"/>
    </w:rPr>
  </w:style>
  <w:style w:type="table" w:styleId="a5">
    <w:name w:val="Table Grid"/>
    <w:basedOn w:val="a1"/>
    <w:uiPriority w:val="59"/>
    <w:rsid w:val="00904D7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904D74"/>
    <w:pPr>
      <w:spacing w:before="100" w:beforeAutospacing="1" w:after="100" w:afterAutospacing="1"/>
    </w:pPr>
    <w:rPr>
      <w:rFonts w:eastAsiaTheme="minorEastAsia"/>
    </w:rPr>
  </w:style>
  <w:style w:type="paragraph" w:styleId="a7">
    <w:name w:val="Balloon Text"/>
    <w:basedOn w:val="a"/>
    <w:link w:val="a8"/>
    <w:uiPriority w:val="99"/>
    <w:semiHidden/>
    <w:unhideWhenUsed/>
    <w:rsid w:val="00904D74"/>
    <w:rPr>
      <w:rFonts w:ascii="Tahoma" w:hAnsi="Tahoma" w:cs="Tahoma"/>
      <w:sz w:val="16"/>
      <w:szCs w:val="16"/>
    </w:rPr>
  </w:style>
  <w:style w:type="character" w:customStyle="1" w:styleId="a8">
    <w:name w:val="Текст выноски Знак"/>
    <w:basedOn w:val="a0"/>
    <w:link w:val="a7"/>
    <w:uiPriority w:val="99"/>
    <w:semiHidden/>
    <w:rsid w:val="00904D7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1414</Words>
  <Characters>8065</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dc:creator>
  <cp:lastModifiedBy>ALL</cp:lastModifiedBy>
  <cp:revision>1</cp:revision>
  <cp:lastPrinted>2021-03-25T11:08:00Z</cp:lastPrinted>
  <dcterms:created xsi:type="dcterms:W3CDTF">2021-03-25T10:06:00Z</dcterms:created>
  <dcterms:modified xsi:type="dcterms:W3CDTF">2021-03-25T11:11:00Z</dcterms:modified>
</cp:coreProperties>
</file>