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7394C">
      <w:pPr>
        <w:widowControl w:val="0"/>
        <w:autoSpaceDE w:val="0"/>
        <w:autoSpaceDN w:val="0"/>
        <w:adjustRightInd w:val="0"/>
        <w:spacing w:after="0" w:line="240" w:lineRule="auto"/>
        <w:jc w:val="center"/>
        <w:rPr>
          <w:rFonts w:ascii="Times New Roman" w:hAnsi="Times New Roman" w:cs="Times New Roman"/>
          <w:sz w:val="28"/>
          <w:szCs w:val="28"/>
        </w:rPr>
      </w:pPr>
      <w:bookmarkStart w:id="0" w:name="_GoBack"/>
      <w:bookmarkEnd w:id="0"/>
      <w:r>
        <w:rPr>
          <w:rFonts w:ascii="Times New Roman" w:hAnsi="Times New Roman" w:cs="Times New Roman"/>
          <w:b/>
          <w:bCs/>
          <w:sz w:val="28"/>
          <w:szCs w:val="28"/>
        </w:rPr>
        <w:t>ТИТУЛЬНИЙ АРКУШ</w:t>
      </w:r>
    </w:p>
    <w:p w:rsidR="00000000" w:rsidRDefault="0057394C">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23.08.2024</w:t>
            </w:r>
          </w:p>
        </w:tc>
      </w:tr>
      <w:tr w:rsidR="00000000">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000000">
        <w:tblPrEx>
          <w:tblCellMar>
            <w:top w:w="0" w:type="dxa"/>
            <w:bottom w:w="0" w:type="dxa"/>
          </w:tblCellMar>
        </w:tblPrEx>
        <w:trPr>
          <w:trHeight w:val="300"/>
        </w:trPr>
        <w:tc>
          <w:tcPr>
            <w:tcW w:w="5230" w:type="dxa"/>
            <w:tcBorders>
              <w:top w:val="nil"/>
              <w:left w:val="nil"/>
              <w:bottom w:val="nil"/>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000000" w:rsidRDefault="0057394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tblPrEx>
          <w:tblCellMar>
            <w:top w:w="0" w:type="dxa"/>
            <w:bottom w:w="0" w:type="dxa"/>
          </w:tblCellMar>
        </w:tblPrEx>
        <w:trPr>
          <w:trHeight w:val="300"/>
        </w:trPr>
        <w:tc>
          <w:tcPr>
            <w:tcW w:w="10465" w:type="dxa"/>
            <w:tcBorders>
              <w:top w:val="nil"/>
              <w:left w:val="nil"/>
              <w:bottom w:val="nil"/>
              <w:right w:val="nil"/>
            </w:tcBorders>
            <w:vAlign w:val="bottom"/>
          </w:tcPr>
          <w:p w:rsidR="00000000" w:rsidRDefault="005739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000000" w:rsidRDefault="0057394C">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Генеральний дирек</w:t>
            </w:r>
            <w:r>
              <w:rPr>
                <w:rFonts w:ascii="Times New Roman" w:hAnsi="Times New Roman" w:cs="Times New Roman"/>
                <w:sz w:val="24"/>
                <w:szCs w:val="24"/>
              </w:rPr>
              <w:t>тор</w:t>
            </w:r>
          </w:p>
        </w:tc>
        <w:tc>
          <w:tcPr>
            <w:tcW w:w="216" w:type="dxa"/>
            <w:tcBorders>
              <w:top w:val="nil"/>
              <w:left w:val="nil"/>
              <w:bottom w:val="nil"/>
              <w:right w:val="nil"/>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Бочаров О.Є.</w:t>
            </w:r>
          </w:p>
        </w:tc>
      </w:tr>
      <w:tr w:rsidR="00000000">
        <w:tblPrEx>
          <w:tblCellMar>
            <w:top w:w="0" w:type="dxa"/>
            <w:bottom w:w="0" w:type="dxa"/>
          </w:tblCellMar>
        </w:tblPrEx>
        <w:trPr>
          <w:trHeight w:val="200"/>
        </w:trPr>
        <w:tc>
          <w:tcPr>
            <w:tcW w:w="3415" w:type="dxa"/>
            <w:tcBorders>
              <w:top w:val="nil"/>
              <w:left w:val="nil"/>
              <w:bottom w:val="nil"/>
              <w:right w:val="nil"/>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000000" w:rsidRDefault="0057394C">
      <w:pPr>
        <w:widowControl w:val="0"/>
        <w:autoSpaceDE w:val="0"/>
        <w:autoSpaceDN w:val="0"/>
        <w:adjustRightInd w:val="0"/>
        <w:spacing w:after="0" w:line="240" w:lineRule="auto"/>
        <w:rPr>
          <w:rFonts w:ascii="Times New Roman" w:hAnsi="Times New Roman" w:cs="Times New Roman"/>
          <w:sz w:val="20"/>
          <w:szCs w:val="20"/>
        </w:rPr>
      </w:pPr>
    </w:p>
    <w:p w:rsidR="00000000" w:rsidRDefault="0057394C">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000000" w:rsidRDefault="0057394C">
      <w:pPr>
        <w:widowControl w:val="0"/>
        <w:autoSpaceDE w:val="0"/>
        <w:autoSpaceDN w:val="0"/>
        <w:adjustRightInd w:val="0"/>
        <w:spacing w:after="0" w:line="240" w:lineRule="auto"/>
        <w:rPr>
          <w:rFonts w:ascii="Times New Roman" w:hAnsi="Times New Roman" w:cs="Times New Roman"/>
          <w:b/>
          <w:bCs/>
          <w:sz w:val="28"/>
          <w:szCs w:val="28"/>
        </w:rPr>
      </w:pPr>
    </w:p>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000000" w:rsidRDefault="0057394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ПРИВАТНЕ АКЦІОНЕ</w:t>
      </w:r>
      <w:r>
        <w:rPr>
          <w:rFonts w:ascii="Times New Roman" w:hAnsi="Times New Roman" w:cs="Times New Roman"/>
          <w:sz w:val="24"/>
          <w:szCs w:val="24"/>
        </w:rPr>
        <w:t>РНЕ ТОВАРИСТВО "ПРОГРЕС"</w:t>
      </w:r>
    </w:p>
    <w:p w:rsidR="00000000" w:rsidRDefault="005739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Приватне акціонерне товариство</w:t>
      </w:r>
    </w:p>
    <w:p w:rsidR="00000000" w:rsidRDefault="005739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Місцезнаходження: 49035, Дніпропетровська обл., Дніпро, Юдіна, 11</w:t>
      </w:r>
    </w:p>
    <w:p w:rsidR="00000000" w:rsidRDefault="005739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02969188</w:t>
      </w:r>
    </w:p>
    <w:p w:rsidR="00000000" w:rsidRDefault="005739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+38067633303</w:t>
      </w:r>
      <w:r>
        <w:rPr>
          <w:rFonts w:ascii="Times New Roman" w:hAnsi="Times New Roman" w:cs="Times New Roman"/>
          <w:sz w:val="24"/>
          <w:szCs w:val="24"/>
        </w:rPr>
        <w:t>7</w:t>
      </w:r>
    </w:p>
    <w:p w:rsidR="00000000" w:rsidRDefault="005739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пошти, яка є офіційним каналом зв’язку: alex_adv@i.ua</w:t>
      </w:r>
    </w:p>
    <w:p w:rsidR="00000000" w:rsidRDefault="005739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w:t>
      </w:r>
      <w:r>
        <w:rPr>
          <w:rFonts w:ascii="Times New Roman" w:hAnsi="Times New Roman" w:cs="Times New Roman"/>
          <w:sz w:val="24"/>
          <w:szCs w:val="24"/>
        </w:rPr>
        <w:t>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r>
        <w:rPr>
          <w:rFonts w:ascii="Times New Roman" w:hAnsi="Times New Roman" w:cs="Times New Roman"/>
          <w:sz w:val="24"/>
          <w:szCs w:val="24"/>
        </w:rPr>
        <w:t xml:space="preserve">): </w:t>
      </w:r>
    </w:p>
    <w:p w:rsidR="00000000" w:rsidRDefault="005739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w:t>
      </w:r>
      <w:r>
        <w:rPr>
          <w:rFonts w:ascii="Times New Roman" w:hAnsi="Times New Roman" w:cs="Times New Roman"/>
          <w:sz w:val="24"/>
          <w:szCs w:val="24"/>
        </w:rPr>
        <w:t xml:space="preserve">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000000" w:rsidRDefault="0057394C">
      <w:pPr>
        <w:widowControl w:val="0"/>
        <w:autoSpaceDE w:val="0"/>
        <w:autoSpaceDN w:val="0"/>
        <w:adjustRightInd w:val="0"/>
        <w:spacing w:after="0" w:line="240" w:lineRule="auto"/>
        <w:rPr>
          <w:rFonts w:ascii="Times New Roman" w:hAnsi="Times New Roman" w:cs="Times New Roman"/>
          <w:sz w:val="24"/>
          <w:szCs w:val="24"/>
        </w:rPr>
      </w:pPr>
    </w:p>
    <w:p w:rsidR="00000000" w:rsidRDefault="0057394C">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ІІ. Дані про да</w:t>
      </w:r>
      <w:r>
        <w:rPr>
          <w:rFonts w:ascii="Times New Roman" w:hAnsi="Times New Roman" w:cs="Times New Roman"/>
          <w:b/>
          <w:bCs/>
          <w:sz w:val="24"/>
          <w:szCs w:val="24"/>
        </w:rPr>
        <w:t xml:space="preserve">ту та місце оприлюднення інформації </w:t>
      </w:r>
    </w:p>
    <w:p w:rsidR="00000000" w:rsidRDefault="0057394C">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tblPrEx>
          <w:tblCellMar>
            <w:top w:w="0" w:type="dxa"/>
            <w:bottom w:w="0" w:type="dxa"/>
          </w:tblCellMar>
        </w:tblPrEx>
        <w:trPr>
          <w:trHeight w:val="300"/>
        </w:trPr>
        <w:tc>
          <w:tcPr>
            <w:tcW w:w="3415" w:type="dxa"/>
            <w:vMerge w:val="restart"/>
            <w:tcBorders>
              <w:top w:val="nil"/>
              <w:left w:val="nil"/>
              <w:bottom w:val="nil"/>
              <w:right w:val="nil"/>
            </w:tcBorders>
          </w:tcPr>
          <w:p w:rsidR="00000000" w:rsidRDefault="0057394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http://progressmeb.pat.ua</w:t>
            </w:r>
          </w:p>
        </w:tc>
        <w:tc>
          <w:tcPr>
            <w:tcW w:w="1885" w:type="dxa"/>
            <w:tcBorders>
              <w:top w:val="nil"/>
              <w:left w:val="nil"/>
              <w:bottom w:val="single" w:sz="6" w:space="0" w:color="auto"/>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23.08.2024</w:t>
            </w:r>
          </w:p>
        </w:tc>
      </w:tr>
      <w:tr w:rsidR="00000000">
        <w:tblPrEx>
          <w:tblCellMar>
            <w:top w:w="0" w:type="dxa"/>
            <w:bottom w:w="0" w:type="dxa"/>
          </w:tblCellMar>
        </w:tblPrEx>
        <w:trPr>
          <w:trHeight w:val="300"/>
        </w:trPr>
        <w:tc>
          <w:tcPr>
            <w:tcW w:w="3415" w:type="dxa"/>
            <w:vMerge/>
            <w:tcBorders>
              <w:top w:val="nil"/>
              <w:left w:val="nil"/>
              <w:bottom w:val="nil"/>
              <w:right w:val="nil"/>
            </w:tcBorders>
          </w:tcPr>
          <w:p w:rsidR="00000000" w:rsidRDefault="0057394C">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000000" w:rsidRDefault="0057394C">
      <w:pPr>
        <w:widowControl w:val="0"/>
        <w:autoSpaceDE w:val="0"/>
        <w:autoSpaceDN w:val="0"/>
        <w:adjustRightInd w:val="0"/>
        <w:spacing w:after="0" w:line="240" w:lineRule="auto"/>
        <w:rPr>
          <w:rFonts w:ascii="Times New Roman" w:hAnsi="Times New Roman" w:cs="Times New Roman"/>
          <w:sz w:val="20"/>
          <w:szCs w:val="20"/>
        </w:rPr>
        <w:sectPr w:rsidR="00000000">
          <w:footerReference w:type="default" r:id="rId7"/>
          <w:pgSz w:w="11905" w:h="16837"/>
          <w:pgMar w:top="570" w:right="720" w:bottom="570" w:left="720" w:header="720" w:footer="360" w:gutter="0"/>
          <w:pgNumType w:start="1"/>
          <w:cols w:space="720"/>
          <w:noEndnote/>
        </w:sectPr>
      </w:pPr>
    </w:p>
    <w:p w:rsidR="00000000" w:rsidRDefault="0057394C">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ВІДОМОСТІ</w:t>
      </w:r>
    </w:p>
    <w:p w:rsidR="00000000" w:rsidRDefault="0057394C">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про прийняття рішення про вчинення значних правочинів</w:t>
      </w:r>
    </w:p>
    <w:p w:rsidR="00000000" w:rsidRDefault="0057394C">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800"/>
        <w:gridCol w:w="1900"/>
        <w:gridCol w:w="2000"/>
        <w:gridCol w:w="2000"/>
        <w:gridCol w:w="2265"/>
      </w:tblGrid>
      <w:tr w:rsidR="00000000">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з/п</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Дата прийняття рішення</w:t>
            </w:r>
          </w:p>
        </w:tc>
        <w:tc>
          <w:tcPr>
            <w:tcW w:w="1900" w:type="dxa"/>
            <w:tcBorders>
              <w:top w:val="single" w:sz="6" w:space="0" w:color="auto"/>
              <w:left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Ринкова вартість предмета правочину, тис.грн</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Вартість активів емітента за даними останньої річної фінансової звітності, тис.грн</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Співвідношення ринкової вартості майна або послуг, що є предметом правочину, до вартості активів емітента</w:t>
            </w:r>
            <w:r>
              <w:rPr>
                <w:rFonts w:ascii="Times New Roman" w:hAnsi="Times New Roman" w:cs="Times New Roman"/>
                <w:b/>
                <w:bCs/>
                <w:sz w:val="20"/>
                <w:szCs w:val="20"/>
              </w:rPr>
              <w:t xml:space="preserve"> за даними останньої річної фінансової звітності (у відсотках)</w:t>
            </w:r>
          </w:p>
        </w:tc>
        <w:tc>
          <w:tcPr>
            <w:tcW w:w="2265" w:type="dxa"/>
            <w:tcBorders>
              <w:top w:val="single" w:sz="6" w:space="0" w:color="auto"/>
              <w:left w:val="single" w:sz="6" w:space="0" w:color="auto"/>
              <w:bottom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URL-адреса власного вебсайту, на якому розміщений витяг з протоколу загальних зборів акціонерів / засідання ради, на яких/якому прийняте рішення (для публічних акціонерних товариств)</w:t>
            </w:r>
          </w:p>
        </w:tc>
      </w:tr>
      <w:tr w:rsidR="00000000">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900" w:type="dxa"/>
            <w:tcBorders>
              <w:top w:val="single" w:sz="6" w:space="0" w:color="auto"/>
              <w:left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265" w:type="dxa"/>
            <w:tcBorders>
              <w:top w:val="single" w:sz="6" w:space="0" w:color="auto"/>
              <w:left w:val="single" w:sz="6" w:space="0" w:color="auto"/>
              <w:bottom w:val="single" w:sz="6" w:space="0" w:color="auto"/>
            </w:tcBorders>
            <w:vAlign w:val="center"/>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r>
      <w:tr w:rsidR="00000000">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08.04.2024</w:t>
            </w:r>
          </w:p>
        </w:tc>
        <w:tc>
          <w:tcPr>
            <w:tcW w:w="1900" w:type="dxa"/>
            <w:tcBorders>
              <w:top w:val="single" w:sz="6" w:space="0" w:color="auto"/>
              <w:left w:val="single" w:sz="6" w:space="0" w:color="auto"/>
              <w:bottom w:val="single" w:sz="6" w:space="0" w:color="auto"/>
              <w:right w:val="single" w:sz="6" w:space="0" w:color="auto"/>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2 000 000</w:t>
            </w:r>
          </w:p>
        </w:tc>
        <w:tc>
          <w:tcPr>
            <w:tcW w:w="2000" w:type="dxa"/>
            <w:tcBorders>
              <w:top w:val="single" w:sz="6" w:space="0" w:color="auto"/>
              <w:left w:val="single" w:sz="6" w:space="0" w:color="auto"/>
              <w:bottom w:val="single" w:sz="6" w:space="0" w:color="auto"/>
              <w:right w:val="single" w:sz="6" w:space="0" w:color="auto"/>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143 809</w:t>
            </w:r>
          </w:p>
        </w:tc>
        <w:tc>
          <w:tcPr>
            <w:tcW w:w="2000" w:type="dxa"/>
            <w:tcBorders>
              <w:top w:val="single" w:sz="6" w:space="0" w:color="auto"/>
              <w:left w:val="single" w:sz="6" w:space="0" w:color="auto"/>
              <w:bottom w:val="single" w:sz="6" w:space="0" w:color="auto"/>
              <w:right w:val="single" w:sz="6" w:space="0" w:color="auto"/>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1 390,7335424069</w:t>
            </w:r>
          </w:p>
        </w:tc>
        <w:tc>
          <w:tcPr>
            <w:tcW w:w="2265" w:type="dxa"/>
            <w:tcBorders>
              <w:top w:val="single" w:sz="6" w:space="0" w:color="auto"/>
              <w:left w:val="single" w:sz="6" w:space="0" w:color="auto"/>
              <w:bottom w:val="single" w:sz="6" w:space="0" w:color="auto"/>
            </w:tcBorders>
          </w:tcPr>
          <w:p w:rsidR="00000000" w:rsidRDefault="005739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http://progressmeb.pat.ua/emitents/reports/special</w:t>
            </w:r>
          </w:p>
        </w:tc>
      </w:tr>
      <w:tr w:rsidR="00000000">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rsidR="00000000" w:rsidRDefault="0057394C">
            <w:pPr>
              <w:widowControl w:val="0"/>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rsidR="00000000" w:rsidRDefault="0057394C">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Схвалення загальними </w:t>
            </w:r>
            <w:r>
              <w:rPr>
                <w:rFonts w:ascii="Times New Roman" w:hAnsi="Times New Roman" w:cs="Times New Roman"/>
                <w:sz w:val="20"/>
                <w:szCs w:val="20"/>
              </w:rPr>
              <w:t>зборами акціонерів значних правочинів, які вчинялися товариством на протязі 2022-2024 роках, ринкова вартість майна, робіт або послуг за кожним типом яких, перевищує 10%, 25% та 50% активів Товариства за даними річної фінансової звітності.</w:t>
            </w:r>
          </w:p>
        </w:tc>
      </w:tr>
    </w:tbl>
    <w:p w:rsidR="0057394C" w:rsidRDefault="0057394C"/>
    <w:sectPr w:rsidR="0057394C">
      <w:pgSz w:w="11905" w:h="16837"/>
      <w:pgMar w:top="570" w:right="720" w:bottom="570" w:left="720" w:header="720" w:footer="36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94C" w:rsidRDefault="0057394C">
      <w:pPr>
        <w:spacing w:after="0" w:line="240" w:lineRule="auto"/>
      </w:pPr>
      <w:r>
        <w:separator/>
      </w:r>
    </w:p>
  </w:endnote>
  <w:endnote w:type="continuationSeparator" w:id="0">
    <w:p w:rsidR="0057394C" w:rsidRDefault="00573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7394C">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w:instrText>
    </w:r>
    <w:r w:rsidR="00406E42">
      <w:rPr>
        <w:rFonts w:ascii="Times New Roman" w:hAnsi="Times New Roman" w:cs="Times New Roman"/>
        <w:sz w:val="20"/>
        <w:szCs w:val="20"/>
      </w:rPr>
      <w:fldChar w:fldCharType="separate"/>
    </w:r>
    <w:r w:rsidR="00406E42">
      <w:rPr>
        <w:rFonts w:ascii="Times New Roman" w:hAnsi="Times New Roman" w:cs="Times New Roman"/>
        <w:noProof/>
        <w:sz w:val="20"/>
        <w:szCs w:val="20"/>
      </w:rPr>
      <w:t>1</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94C" w:rsidRDefault="0057394C">
      <w:pPr>
        <w:spacing w:after="0" w:line="240" w:lineRule="auto"/>
      </w:pPr>
      <w:r>
        <w:separator/>
      </w:r>
    </w:p>
  </w:footnote>
  <w:footnote w:type="continuationSeparator" w:id="0">
    <w:p w:rsidR="0057394C" w:rsidRDefault="005739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E42"/>
    <w:rsid w:val="00406E42"/>
    <w:rsid w:val="00573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494</Words>
  <Characters>2820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dc:creator>
  <cp:lastModifiedBy>alexe</cp:lastModifiedBy>
  <cp:revision>2</cp:revision>
  <dcterms:created xsi:type="dcterms:W3CDTF">2024-08-23T12:09:00Z</dcterms:created>
  <dcterms:modified xsi:type="dcterms:W3CDTF">2024-08-23T12:09:00Z</dcterms:modified>
</cp:coreProperties>
</file>